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2070"/>
        <w:gridCol w:w="638"/>
        <w:gridCol w:w="1072"/>
        <w:gridCol w:w="1263"/>
        <w:gridCol w:w="222"/>
        <w:gridCol w:w="493"/>
        <w:gridCol w:w="266"/>
        <w:gridCol w:w="996"/>
        <w:gridCol w:w="1812"/>
        <w:gridCol w:w="528"/>
        <w:tblGridChange w:id="0">
          <w:tblGrid>
            <w:gridCol w:w="2070"/>
            <w:gridCol w:w="638"/>
            <w:gridCol w:w="1072"/>
            <w:gridCol w:w="1263"/>
            <w:gridCol w:w="222"/>
            <w:gridCol w:w="493"/>
            <w:gridCol w:w="266"/>
            <w:gridCol w:w="996"/>
            <w:gridCol w:w="1812"/>
            <w:gridCol w:w="528"/>
          </w:tblGrid>
        </w:tblGridChange>
      </w:tblGrid>
      <w:tr>
        <w:trPr>
          <w:trHeight w:val="60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c55911"/>
                <w:sz w:val="48"/>
                <w:szCs w:val="48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c55911"/>
                <w:sz w:val="48"/>
                <w:szCs w:val="48"/>
                <w:rtl w:val="0"/>
              </w:rPr>
              <w:t xml:space="preserve">Event Planning Budget Worksheet</w:t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e26b0a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Summary of Expenses and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c55911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c55911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Budget Summary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55911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Venue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08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871655" y="3658715"/>
                                <a:ext cx="94869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$11,000.00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215" cy="2520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Refreshments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108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71655" y="3658715"/>
                                <a:ext cx="94869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$22,000.00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215" cy="2520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000000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000000"/>
                <w:rtl w:val="0"/>
              </w:rPr>
              <w:t xml:space="preserve">$57,200.00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Program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08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71655" y="3658715"/>
                                <a:ext cx="94869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$13,500.00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215" cy="2520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 Actual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Promotion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08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871655" y="3658715"/>
                                <a:ext cx="94869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$8,000.00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215" cy="2520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000000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000000"/>
                <w:rtl w:val="0"/>
              </w:rPr>
              <w:t xml:space="preserve">$66,000.00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Miscellaneous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108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71655" y="3658715"/>
                                <a:ext cx="94869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$2,700.00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8215" cy="25209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215" cy="2520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Balance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 Expenses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000000"/>
                <w:sz w:val="20"/>
                <w:szCs w:val="20"/>
                <w:rtl w:val="0"/>
              </w:rPr>
              <w:t xml:space="preserve">$57,200.00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000000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000000"/>
                <w:rtl w:val="0"/>
              </w:rPr>
              <w:t xml:space="preserve">$8,800.00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d5b4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10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5819775" cy="1955800"/>
                  <wp:effectExtent b="0" l="0" r="0" t="0"/>
                  <wp:docPr descr="Chart" id="7" name="image2.png"/>
                  <a:graphic>
                    <a:graphicData uri="http://schemas.openxmlformats.org/drawingml/2006/picture">
                      <pic:pic>
                        <pic:nvPicPr>
                          <pic:cNvPr descr="Chart"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775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605.0" w:type="dxa"/>
              <w:jc w:val="left"/>
              <w:tblLayout w:type="fixed"/>
              <w:tblLook w:val="0400"/>
            </w:tblPr>
            <w:tblGrid>
              <w:gridCol w:w="1605"/>
              <w:tblGridChange w:id="0">
                <w:tblGrid>
                  <w:gridCol w:w="1605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after="0" w:line="240" w:lineRule="auto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55911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sz w:val="24"/>
                <w:szCs w:val="24"/>
                <w:rtl w:val="0"/>
              </w:rPr>
              <w:t xml:space="preserve">Expenses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Amount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damina" w:cs="Adamina" w:eastAsia="Adamina" w:hAnsi="Adamina"/>
                <w:color w:val="00000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rtl w:val="0"/>
              </w:rPr>
              <w:t xml:space="preserve">Venue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Room/Hall Rent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Furniture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Equipment’s (Speakers, Microphones, etc.)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Decorations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damina" w:cs="Adamina" w:eastAsia="Adamina" w:hAnsi="Adamina"/>
                <w:color w:val="00000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rtl w:val="0"/>
              </w:rPr>
              <w:t xml:space="preserve">Refreshments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Food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$10,000.00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Drinks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$12,000.00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damina" w:cs="Adamina" w:eastAsia="Adamina" w:hAnsi="Adamina"/>
                <w:color w:val="00000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rtl w:val="0"/>
              </w:rPr>
              <w:t xml:space="preserve">Program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Presenters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Presenter/Performer Travel Expenses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Presenter/Performer Accommodation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Adamina" w:cs="Adamina" w:eastAsia="Adamina" w:hAnsi="Adamina"/>
                <w:color w:val="00000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rtl w:val="0"/>
              </w:rPr>
              <w:t xml:space="preserve">Promotion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Paid Advertising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Web Development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Special offers/giveaways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Adamina" w:cs="Adamina" w:eastAsia="Adamina" w:hAnsi="Adamina"/>
                <w:color w:val="00000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rtl w:val="0"/>
              </w:rPr>
              <w:t xml:space="preserve">Miscellaneous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Name Tags/Budgets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$1,100.00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Printed agendas/programs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$900.00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Swag (Stickers, Posters, Keychains, etc.)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Stationary/Pen/Pencils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55911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sz w:val="24"/>
                <w:szCs w:val="24"/>
                <w:rtl w:val="0"/>
              </w:rPr>
              <w:t xml:space="preserve">Income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Qty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Actual Income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Registrations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$60,000.00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Sales (Audio and Video CDs)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$120.00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$6,000.00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2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damin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damin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