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1841500</wp:posOffset>
                </wp:positionV>
                <wp:extent cx="8953500" cy="1748879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869250" y="2912230"/>
                          <a:ext cx="8953500" cy="1748879"/>
                          <a:chOff x="869250" y="2912230"/>
                          <a:chExt cx="8953500" cy="173554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869250" y="2912230"/>
                            <a:ext cx="8953500" cy="173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869250" y="2912230"/>
                            <a:ext cx="8953500" cy="1603375"/>
                          </a:xfrm>
                          <a:prstGeom prst="rect">
                            <a:avLst/>
                          </a:prstGeom>
                          <a:solidFill>
                            <a:srgbClr val="DFD29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2152140" y="3294367"/>
                            <a:ext cx="639191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39393b"/>
                                  <w:sz w:val="96"/>
                                  <w:vertAlign w:val="baseline"/>
                                </w:rPr>
                                <w:t xml:space="preserve">DAILY ACTION PLANNER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137889" y="4495370"/>
                            <a:ext cx="2419350" cy="152400"/>
                          </a:xfrm>
                          <a:prstGeom prst="rect">
                            <a:avLst/>
                          </a:prstGeom>
                          <a:solidFill>
                            <a:srgbClr val="39393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1841500</wp:posOffset>
                </wp:positionV>
                <wp:extent cx="8953500" cy="174887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0" cy="1748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PURPOSE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main purpose of this daily action planner is to come up with a systematic, organized, and structured schedule for the day. This planner shall contain important sections which will set the designated individual’s day, his/her plans, daily deliverables, needed resources, relevant dates, and many more. 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GOALS OF THE ACTION PLAN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goals and objectives of this action plan are as follows: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that work-related tasks are completed on time and deadlines are not missed</w:t>
      </w:r>
    </w:p>
    <w:p w:rsidR="00000000" w:rsidDel="00000000" w:rsidP="00000000" w:rsidRDefault="00000000" w:rsidRPr="00000000" w14:paraId="0000000D">
      <w:pPr>
        <w:ind w:left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that relevant dates are recorded, especially when it comes to work meetings, family events, and other relevant occasions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prevent yourself from being stressed out and burned-out at the end of the day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help create balance between work and social life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ensure that your career goals are in order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OTHER GOALS AND OBJECTIVES]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YOUR DETAILS  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section shall provide your personal and work details.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760"/>
        <w:gridCol w:w="10200"/>
        <w:tblGridChange w:id="0">
          <w:tblGrid>
            <w:gridCol w:w="2760"/>
            <w:gridCol w:w="10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Birthdate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Birthplace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Functions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ACTION PLAN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this action plan, the daily tasks and deliverables are categorized. The categories are as follow: 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Social Life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Career/Work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Family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OTHER CATEGORIES]</w:t>
      </w: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195"/>
        <w:gridCol w:w="1560"/>
        <w:gridCol w:w="2400"/>
        <w:gridCol w:w="2025"/>
        <w:gridCol w:w="2100"/>
        <w:gridCol w:w="1680"/>
        <w:tblGridChange w:id="0">
          <w:tblGrid>
            <w:gridCol w:w="3195"/>
            <w:gridCol w:w="1560"/>
            <w:gridCol w:w="2400"/>
            <w:gridCol w:w="2025"/>
            <w:gridCol w:w="2100"/>
            <w:gridCol w:w="1680"/>
          </w:tblGrid>
        </w:tblGridChange>
      </w:tblGrid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ACTION PLAN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Objectives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Category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Daily Tasks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Notes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that work-related tasks are completed on time and deadlines are not missed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that relevant dates are recorded especially when it comes to work meetings, family events, and other relevant occasions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prevent yourself from being stressed out and burned-out at the end of the day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create balance between work and your social life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ensure that your career goals are in order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OTHER GOALS AND OBJECTIVES] 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Career/Work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Social Life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Family 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Client Meetings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Submissions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Training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Dinner with Friends 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Family Gathering</w:t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Husband’s advance birthday celebration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OTHER TASKS AND RESPONSIBILITIES]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Resources A </w:t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Resources B 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Resources C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Resources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Completed </w:t>
            </w:r>
          </w:p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Progress </w:t>
            </w:r>
          </w:p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Completed </w:t>
            </w:r>
          </w:p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Progress 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Completed 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Progress 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Completed </w:t>
            </w:r>
          </w:p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In Progress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ind w:left="36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DAILY REMINDERS 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60.0" w:type="dxa"/>
        <w:jc w:val="left"/>
        <w:tblInd w:w="100.0" w:type="pc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12960"/>
        <w:tblGridChange w:id="0">
          <w:tblGrid>
            <w:gridCol w:w="129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DAILY REMINDERS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DAILY REMINDER] </w:t>
            </w:r>
          </w:p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6489700</wp:posOffset>
              </wp:positionH>
              <wp:positionV relativeFrom="paragraph">
                <wp:posOffset>-63499</wp:posOffset>
              </wp:positionV>
              <wp:extent cx="2823977" cy="4286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938774" y="3570450"/>
                        <a:ext cx="2814452" cy="419100"/>
                      </a:xfrm>
                      <a:prstGeom prst="rect">
                        <a:avLst/>
                      </a:prstGeom>
                      <a:solidFill>
                        <a:srgbClr val="DFD29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6489700</wp:posOffset>
              </wp:positionH>
              <wp:positionV relativeFrom="paragraph">
                <wp:posOffset>-63499</wp:posOffset>
              </wp:positionV>
              <wp:extent cx="2823977" cy="4286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23977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