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color w:val="333333"/>
          <w:sz w:val="76"/>
          <w:szCs w:val="7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-939799</wp:posOffset>
                </wp:positionH>
                <wp:positionV relativeFrom="paragraph">
                  <wp:posOffset>749300</wp:posOffset>
                </wp:positionV>
                <wp:extent cx="2941320" cy="474091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880103" y="1414308"/>
                          <a:ext cx="2931795" cy="47313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-939799</wp:posOffset>
                </wp:positionH>
                <wp:positionV relativeFrom="paragraph">
                  <wp:posOffset>749300</wp:posOffset>
                </wp:positionV>
                <wp:extent cx="2941320" cy="474091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1320" cy="47409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color w:val="333333"/>
          <w:sz w:val="76"/>
          <w:szCs w:val="7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color w:val="333333"/>
          <w:sz w:val="76"/>
          <w:szCs w:val="7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Open Sans" w:cs="Open Sans" w:eastAsia="Open Sans" w:hAnsi="Open Sans"/>
          <w:b w:val="1"/>
          <w:color w:val="333333"/>
          <w:sz w:val="76"/>
          <w:szCs w:val="7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Open Sans" w:cs="Open Sans" w:eastAsia="Open Sans" w:hAnsi="Open Sans"/>
          <w:b w:val="1"/>
          <w:color w:val="333333"/>
          <w:sz w:val="76"/>
          <w:szCs w:val="7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Open Sans" w:cs="Open Sans" w:eastAsia="Open Sans" w:hAnsi="Open Sans"/>
          <w:b w:val="1"/>
          <w:color w:val="333333"/>
          <w:sz w:val="76"/>
          <w:szCs w:val="7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Open Sans" w:cs="Open Sans" w:eastAsia="Open Sans" w:hAnsi="Open Sans"/>
          <w:b w:val="1"/>
          <w:color w:val="333333"/>
          <w:sz w:val="76"/>
          <w:szCs w:val="7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Open Sans" w:cs="Open Sans" w:eastAsia="Open Sans" w:hAnsi="Open Sans"/>
          <w:b w:val="1"/>
          <w:color w:val="333333"/>
          <w:sz w:val="76"/>
          <w:szCs w:val="7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444500</wp:posOffset>
                </wp:positionV>
                <wp:extent cx="955675" cy="42418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72925" y="3572673"/>
                          <a:ext cx="94615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 SemiBold" w:cs="Open Sans SemiBold" w:eastAsia="Open Sans SemiBold" w:hAnsi="Open Sans SemiBold"/>
                                <w:b w:val="0"/>
                                <w:i w:val="0"/>
                                <w:smallCaps w:val="0"/>
                                <w:strike w:val="0"/>
                                <w:color w:val="111111"/>
                                <w:sz w:val="36"/>
                                <w:vertAlign w:val="baseline"/>
                              </w:rPr>
                              <w:t xml:space="preserve">[Year]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 SemiBold" w:cs="Open Sans SemiBold" w:eastAsia="Open Sans SemiBold" w:hAnsi="Open Sans SemiBold"/>
                                <w:b w:val="0"/>
                                <w:i w:val="0"/>
                                <w:smallCaps w:val="0"/>
                                <w:strike w:val="0"/>
                                <w:color w:val="111111"/>
                                <w:sz w:val="3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444500</wp:posOffset>
                </wp:positionV>
                <wp:extent cx="955675" cy="42418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675" cy="424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spacing w:line="240" w:lineRule="auto"/>
        <w:rPr>
          <w:rFonts w:ascii="Open Sans" w:cs="Open Sans" w:eastAsia="Open Sans" w:hAnsi="Open Sans"/>
          <w:b w:val="1"/>
          <w:color w:val="333333"/>
          <w:sz w:val="76"/>
          <w:szCs w:val="7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Open Sans" w:cs="Open Sans" w:eastAsia="Open Sans" w:hAnsi="Open Sans"/>
          <w:b w:val="1"/>
          <w:color w:val="333333"/>
          <w:sz w:val="76"/>
          <w:szCs w:val="7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Open Sans" w:cs="Open Sans" w:eastAsia="Open Sans" w:hAnsi="Open Sans"/>
          <w:b w:val="1"/>
          <w:color w:val="111111"/>
          <w:sz w:val="76"/>
          <w:szCs w:val="7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111111"/>
          <w:sz w:val="76"/>
          <w:szCs w:val="76"/>
          <w:rtl w:val="0"/>
        </w:rPr>
        <w:t xml:space="preserve">TRAVEL EXPENSE 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Open Sans" w:cs="Open Sans" w:eastAsia="Open Sans" w:hAnsi="Open Sans"/>
          <w:b w:val="1"/>
          <w:color w:val="111111"/>
          <w:sz w:val="76"/>
          <w:szCs w:val="7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111111"/>
          <w:sz w:val="76"/>
          <w:szCs w:val="76"/>
          <w:rtl w:val="0"/>
        </w:rPr>
        <w:t xml:space="preserve">REPORT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rtl w:val="0"/>
        </w:rPr>
        <w:t xml:space="preserve">1. Overview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As provided under the travel expense policy of </w:t>
      </w:r>
      <w:r w:rsidDel="00000000" w:rsidR="00000000" w:rsidRPr="00000000">
        <w:rPr>
          <w:rFonts w:ascii="Calibri" w:cs="Calibri" w:eastAsia="Calibri" w:hAnsi="Calibri"/>
          <w:color w:val="333333"/>
          <w:highlight w:val="yellow"/>
          <w:rtl w:val="0"/>
        </w:rPr>
        <w:t xml:space="preserve">[NAME OF ORGANIZATION/COMPANY]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, each and every employee is duty-bound to complete, submit, and furnish to the said organization a travel expense report within </w:t>
      </w:r>
      <w:r w:rsidDel="00000000" w:rsidR="00000000" w:rsidRPr="00000000">
        <w:rPr>
          <w:rFonts w:ascii="Calibri" w:cs="Calibri" w:eastAsia="Calibri" w:hAnsi="Calibri"/>
          <w:color w:val="333333"/>
          <w:highlight w:val="yellow"/>
          <w:rtl w:val="0"/>
        </w:rPr>
        <w:t xml:space="preserve">[N]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days from the completion of his/her travel or business trip. The objectives and purpose of the report are as follows: 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tabs>
          <w:tab w:val="left" w:pos="630"/>
        </w:tabs>
        <w:ind w:left="630" w:hanging="36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For transparency and accountability reasons; it is best that the employee provides a comprehensive breakdown of his/her travel expenses </w:t>
      </w:r>
    </w:p>
    <w:p w:rsidR="00000000" w:rsidDel="00000000" w:rsidP="00000000" w:rsidRDefault="00000000" w:rsidRPr="00000000" w14:paraId="00000016">
      <w:pPr>
        <w:tabs>
          <w:tab w:val="left" w:pos="630"/>
        </w:tabs>
        <w:ind w:left="630" w:hanging="36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tabs>
          <w:tab w:val="left" w:pos="630"/>
        </w:tabs>
        <w:ind w:left="630" w:hanging="36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For reimbursements and refund purposes</w:t>
      </w:r>
    </w:p>
    <w:p w:rsidR="00000000" w:rsidDel="00000000" w:rsidP="00000000" w:rsidRDefault="00000000" w:rsidRPr="00000000" w14:paraId="00000018">
      <w:pPr>
        <w:tabs>
          <w:tab w:val="left" w:pos="630"/>
        </w:tabs>
        <w:ind w:left="630" w:hanging="36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tabs>
          <w:tab w:val="left" w:pos="630"/>
        </w:tabs>
        <w:ind w:left="630" w:hanging="360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yellow"/>
          <w:rtl w:val="0"/>
        </w:rPr>
        <w:t xml:space="preserve">[ADD MORE, IF NECESSARY]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rtl w:val="0"/>
        </w:rPr>
        <w:t xml:space="preserve">2. Travel Details 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600"/>
      </w:tblPr>
      <w:tblGrid>
        <w:gridCol w:w="1350"/>
        <w:gridCol w:w="2520"/>
        <w:gridCol w:w="3060"/>
        <w:gridCol w:w="2430"/>
        <w:tblGridChange w:id="0">
          <w:tblGrid>
            <w:gridCol w:w="1350"/>
            <w:gridCol w:w="2520"/>
            <w:gridCol w:w="3060"/>
            <w:gridCol w:w="2430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Purpose: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Destination(s):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Duration: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Immediate Supervisor: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rtl w:val="0"/>
        </w:rPr>
        <w:t xml:space="preserve">3. Cost and Expenses </w:t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This section provides the pertinent costs and expenses incurred by the employee during his/her scheduled travel. </w:t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600"/>
      </w:tblPr>
      <w:tblGrid>
        <w:gridCol w:w="1130"/>
        <w:gridCol w:w="1665"/>
        <w:gridCol w:w="1440"/>
        <w:gridCol w:w="1905"/>
        <w:gridCol w:w="1150"/>
        <w:gridCol w:w="2070"/>
        <w:tblGridChange w:id="0">
          <w:tblGrid>
            <w:gridCol w:w="1130"/>
            <w:gridCol w:w="1665"/>
            <w:gridCol w:w="1440"/>
            <w:gridCol w:w="1905"/>
            <w:gridCol w:w="1150"/>
            <w:gridCol w:w="207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Destination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Duration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Type of Expenses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Amount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Additional Notes</w:t>
            </w:r>
          </w:p>
        </w:tc>
      </w:tr>
      <w:tr>
        <w:trPr>
          <w:trHeight w:val="5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rtl w:val="0"/>
        </w:rPr>
        <w:t xml:space="preserve">4. Additional Notes </w:t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Additional Notes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rtl w:val="0"/>
        </w:rPr>
        <w:t xml:space="preserve">5. Acceptance and Approval </w:t>
      </w:r>
    </w:p>
    <w:p w:rsidR="00000000" w:rsidDel="00000000" w:rsidP="00000000" w:rsidRDefault="00000000" w:rsidRPr="00000000" w14:paraId="0000004D">
      <w:pPr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This travel expense report is reviewed and approved by: </w:t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Name: </w:t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Position:</w:t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Signature: </w:t>
      </w:r>
    </w:p>
    <w:p w:rsidR="00000000" w:rsidDel="00000000" w:rsidP="00000000" w:rsidRDefault="00000000" w:rsidRPr="00000000" w14:paraId="00000058">
      <w:pPr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Date Signed</w:t>
      </w: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9">
      <w:pPr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Calibri" w:cs="Calibri" w:eastAsia="Calibri" w:hAnsi="Calibri"/>
          <w:b w:val="1"/>
          <w:color w:val="333333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-1323974</wp:posOffset>
              </wp:positionH>
              <wp:positionV relativeFrom="paragraph">
                <wp:posOffset>371475</wp:posOffset>
              </wp:positionV>
              <wp:extent cx="3252788" cy="304800"/>
              <wp:effectExtent b="0" l="0" r="0" t="0"/>
              <wp:wrapSquare wrapText="bothSides" distB="0" distT="0" distL="114300" distR="114300"/>
              <wp:docPr id="3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880103" y="1414308"/>
                        <a:ext cx="2931795" cy="4731385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-1323974</wp:posOffset>
              </wp:positionH>
              <wp:positionV relativeFrom="paragraph">
                <wp:posOffset>371475</wp:posOffset>
              </wp:positionV>
              <wp:extent cx="3252788" cy="304800"/>
              <wp:effectExtent b="0" l="0" r="0" t="0"/>
              <wp:wrapSquare wrapText="bothSides" distB="0" distT="0" distL="114300" distR="114300"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52788" cy="304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