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0.0" w:type="dxa"/>
        <w:tblLayout w:type="fixed"/>
        <w:tblLook w:val="0400"/>
      </w:tblPr>
      <w:tblGrid>
        <w:gridCol w:w="1213"/>
        <w:gridCol w:w="1119"/>
        <w:gridCol w:w="2346"/>
        <w:gridCol w:w="268"/>
        <w:gridCol w:w="273"/>
        <w:gridCol w:w="232"/>
        <w:gridCol w:w="236"/>
        <w:gridCol w:w="232"/>
        <w:gridCol w:w="232"/>
        <w:gridCol w:w="447"/>
        <w:gridCol w:w="1041"/>
        <w:gridCol w:w="49"/>
        <w:gridCol w:w="839"/>
        <w:gridCol w:w="833"/>
        <w:tblGridChange w:id="0">
          <w:tblGrid>
            <w:gridCol w:w="1213"/>
            <w:gridCol w:w="1119"/>
            <w:gridCol w:w="2346"/>
            <w:gridCol w:w="268"/>
            <w:gridCol w:w="273"/>
            <w:gridCol w:w="232"/>
            <w:gridCol w:w="236"/>
            <w:gridCol w:w="232"/>
            <w:gridCol w:w="232"/>
            <w:gridCol w:w="447"/>
            <w:gridCol w:w="1041"/>
            <w:gridCol w:w="49"/>
            <w:gridCol w:w="839"/>
            <w:gridCol w:w="833"/>
          </w:tblGrid>
        </w:tblGridChange>
      </w:tblGrid>
      <w:tr>
        <w:trPr>
          <w:trHeight w:val="14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96ac"/>
                <w:sz w:val="44"/>
                <w:szCs w:val="44"/>
                <w:rtl w:val="0"/>
              </w:rPr>
              <w:t xml:space="preserve">SECURITY SERVICES QUOTATION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96ac"/>
                <w:rtl w:val="0"/>
              </w:rPr>
              <w:t xml:space="preserve">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96ac"/>
                <w:rtl w:val="0"/>
              </w:rPr>
              <w:t xml:space="preserve">From: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[Client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[Service Provider Name]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[Phone No.]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[Email ID]</w:t>
            </w:r>
          </w:p>
        </w:tc>
      </w:tr>
      <w:tr>
        <w:trPr>
          <w:trHeight w:val="18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96ac"/>
                <w:sz w:val="24"/>
                <w:szCs w:val="24"/>
                <w:rtl w:val="0"/>
              </w:rPr>
              <w:t xml:space="preserve">Quotation Details: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Quotation Number: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Issued Date: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Due Date: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Roboto" w:cs="Roboto" w:eastAsia="Roboto" w:hAnsi="Roboto"/>
                <w:b w:val="1"/>
                <w:color w:val="2696ac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96ac"/>
                <w:rtl w:val="0"/>
              </w:rPr>
              <w:t xml:space="preserve">Subject: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Quotation For Security Services</w:t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96ac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96ac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Rate per Hr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696ac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Security Guard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$100.00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Armed Guard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$180.00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$180.00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Supervisor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$200.00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6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$480.00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696ac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Terms &amp; Conditions: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000000"/>
                <w:rtl w:val="0"/>
              </w:rPr>
              <w:t xml:space="preserve">5%</w:t>
            </w:r>
          </w:p>
        </w:tc>
      </w:tr>
      <w:tr>
        <w:trPr>
          <w:trHeight w:val="600" w:hRule="atLeast"/>
        </w:trPr>
        <w:tc>
          <w:tcPr>
            <w:gridSpan w:val="4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Weekend &amp; Night Shifts Additional 20% Will Be Charged.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42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You Can Terminate The Service By Giving 15 Days’ Notice.</w:t>
            </w:r>
          </w:p>
        </w:tc>
        <w:tc>
          <w:tcPr>
            <w:gridSpan w:val="4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2696ac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Grand 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2696ac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$480.05</w:t>
            </w:r>
          </w:p>
        </w:tc>
      </w:tr>
      <w:tr>
        <w:trPr>
          <w:trHeight w:val="140" w:hRule="atLeast"/>
        </w:trPr>
        <w:tc>
          <w:tcPr>
            <w:gridSpan w:val="4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Roboto" w:cs="Roboto" w:eastAsia="Roboto" w:hAnsi="Roboto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9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