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582"/>
        <w:gridCol w:w="3174"/>
        <w:gridCol w:w="744"/>
        <w:gridCol w:w="1364"/>
        <w:gridCol w:w="886"/>
        <w:gridCol w:w="90"/>
        <w:gridCol w:w="2610"/>
        <w:tblGridChange w:id="0">
          <w:tblGrid>
            <w:gridCol w:w="582"/>
            <w:gridCol w:w="3174"/>
            <w:gridCol w:w="744"/>
            <w:gridCol w:w="1364"/>
            <w:gridCol w:w="886"/>
            <w:gridCol w:w="90"/>
            <w:gridCol w:w="2610"/>
          </w:tblGrid>
        </w:tblGridChange>
      </w:tblGrid>
      <w:tr>
        <w:trPr>
          <w:trHeight w:val="5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cc9900"/>
                <w:sz w:val="44"/>
                <w:szCs w:val="4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cc9900"/>
                <w:sz w:val="44"/>
                <w:szCs w:val="44"/>
                <w:rtl w:val="0"/>
              </w:rPr>
              <w:t xml:space="preserve">Budget Worksheet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Merienda" w:cs="Merienda" w:eastAsia="Merienda" w:hAnsi="Merienda"/>
                <w:b w:val="1"/>
                <w:color w:val="cc990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cf3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-108"/>
              <w:rPr>
                <w:rFonts w:ascii="Ubuntu" w:cs="Ubuntu" w:eastAsia="Ubuntu" w:hAnsi="Ubuntu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111111"/>
                <w:sz w:val="24"/>
                <w:szCs w:val="24"/>
                <w:rtl w:val="0"/>
              </w:rPr>
              <w:t xml:space="preserve">Income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cf3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111111"/>
                <w:sz w:val="24"/>
                <w:szCs w:val="24"/>
                <w:rtl w:val="0"/>
              </w:rPr>
              <w:t xml:space="preserve">Amount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Monthly Income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$20,000.00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Income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Income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$25,000.00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cf3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Savings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cf3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$5,350.00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Ubuntu" w:cs="Ubuntu" w:eastAsia="Ubuntu" w:hAnsi="Ubuntu"/>
                <w:b w:val="1"/>
                <w:color w:val="cc9900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cc9900"/>
                <w:sz w:val="24"/>
                <w:szCs w:val="24"/>
                <w:rtl w:val="0"/>
              </w:rPr>
              <w:t xml:space="preserve">Expenses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cc9900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cc9900"/>
                <w:sz w:val="24"/>
                <w:szCs w:val="24"/>
                <w:rtl w:val="0"/>
              </w:rPr>
              <w:t xml:space="preserve">Actual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Ubuntu" w:cs="Ubuntu" w:eastAsia="Ubuntu" w:hAnsi="Ubuntu"/>
                <w:b w:val="1"/>
                <w:color w:val="cc9900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cc9900"/>
                <w:sz w:val="24"/>
                <w:szCs w:val="24"/>
                <w:rtl w:val="0"/>
              </w:rPr>
              <w:t xml:space="preserve">Note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Home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Mortgage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Laundry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Gas, Water, Phone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Payment Not Done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Electricity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Cable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Payment Not Done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Food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Groceries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Dining Out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Transportation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Car Loan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Payment Not Done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$1,150.00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Parking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Repair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Health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Pharmacy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Checkup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Entertainment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Movies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Parties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Gifts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cc9900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cc9900" w:space="0" w:sz="4" w:val="single"/>
              <w:right w:color="000000" w:space="0" w:sz="0" w:val="nil"/>
            </w:tcBorders>
            <w:shd w:fill="fffefb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Total Expenses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$19,650.00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tabs>
          <w:tab w:val="left" w:pos="28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105729</wp:posOffset>
            </wp:positionH>
            <wp:positionV relativeFrom="paragraph">
              <wp:posOffset>0</wp:posOffset>
            </wp:positionV>
            <wp:extent cx="5732145" cy="376364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63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iend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Merienda-regular.ttf"/><Relationship Id="rId6" Type="http://schemas.openxmlformats.org/officeDocument/2006/relationships/font" Target="fonts/Meriend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