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color w:val="111111"/>
          <w:sz w:val="72"/>
          <w:szCs w:val="72"/>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111111"/>
          <w:sz w:val="72"/>
          <w:szCs w:val="72"/>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color w:val="111111"/>
          <w:sz w:val="72"/>
          <w:szCs w:val="72"/>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111111"/>
          <w:sz w:val="72"/>
          <w:szCs w:val="72"/>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color w:val="111111"/>
          <w:sz w:val="72"/>
          <w:szCs w:val="72"/>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111111"/>
          <w:sz w:val="72"/>
          <w:szCs w:val="72"/>
        </w:rPr>
      </w:pPr>
      <w:bookmarkStart w:colFirst="0" w:colLast="0" w:name="_gjdgxs" w:id="0"/>
      <w:bookmarkEnd w:id="0"/>
      <w:r w:rsidDel="00000000" w:rsidR="00000000" w:rsidRPr="00000000">
        <w:rPr>
          <w:rFonts w:ascii="Calibri" w:cs="Calibri" w:eastAsia="Calibri" w:hAnsi="Calibri"/>
          <w:b w:val="1"/>
          <w:color w:val="111111"/>
          <w:sz w:val="72"/>
          <w:szCs w:val="72"/>
          <w:rtl w:val="0"/>
        </w:rPr>
        <w:t xml:space="preserve">MARKETING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76200</wp:posOffset>
                </wp:positionV>
                <wp:extent cx="161925" cy="796704"/>
                <wp:effectExtent b="0" l="0" r="0" t="0"/>
                <wp:wrapNone/>
                <wp:docPr id="3" name=""/>
                <a:graphic>
                  <a:graphicData uri="http://schemas.microsoft.com/office/word/2010/wordprocessingShape">
                    <wps:wsp>
                      <wps:cNvSpPr/>
                      <wps:cNvPr id="8" name="Shape 8"/>
                      <wps:spPr>
                        <a:xfrm>
                          <a:off x="5269800" y="3386411"/>
                          <a:ext cx="152400" cy="787179"/>
                        </a:xfrm>
                        <a:prstGeom prst="rect">
                          <a:avLst/>
                        </a:prstGeom>
                        <a:solidFill>
                          <a:srgbClr val="0066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76200</wp:posOffset>
                </wp:positionV>
                <wp:extent cx="161925" cy="796704"/>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61925" cy="796704"/>
                        </a:xfrm>
                        <a:prstGeom prst="rect"/>
                        <a:ln/>
                      </pic:spPr>
                    </pic:pic>
                  </a:graphicData>
                </a:graphic>
              </wp:anchor>
            </w:drawing>
          </mc:Fallback>
        </mc:AlternateContent>
      </w:r>
    </w:p>
    <w:p w:rsidR="00000000" w:rsidDel="00000000" w:rsidP="00000000" w:rsidRDefault="00000000" w:rsidRPr="00000000" w14:paraId="00000007">
      <w:pPr>
        <w:spacing w:line="240" w:lineRule="auto"/>
        <w:rPr>
          <w:rFonts w:ascii="Calibri" w:cs="Calibri" w:eastAsia="Calibri" w:hAnsi="Calibri"/>
          <w:b w:val="1"/>
          <w:color w:val="111111"/>
          <w:sz w:val="72"/>
          <w:szCs w:val="72"/>
        </w:rPr>
      </w:pPr>
      <w:r w:rsidDel="00000000" w:rsidR="00000000" w:rsidRPr="00000000">
        <w:rPr>
          <w:rFonts w:ascii="Calibri" w:cs="Calibri" w:eastAsia="Calibri" w:hAnsi="Calibri"/>
          <w:b w:val="1"/>
          <w:color w:val="111111"/>
          <w:sz w:val="72"/>
          <w:szCs w:val="72"/>
          <w:rtl w:val="0"/>
        </w:rPr>
        <w:t xml:space="preserve">AGENCY MARKETING PLAN</w:t>
      </w:r>
    </w:p>
    <w:p w:rsidR="00000000" w:rsidDel="00000000" w:rsidP="00000000" w:rsidRDefault="00000000" w:rsidRPr="00000000" w14:paraId="00000008">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-1295399</wp:posOffset>
                </wp:positionH>
                <wp:positionV relativeFrom="paragraph">
                  <wp:posOffset>177800</wp:posOffset>
                </wp:positionV>
                <wp:extent cx="8348353" cy="3194463"/>
                <wp:effectExtent b="0" l="0" r="0" t="0"/>
                <wp:wrapNone/>
                <wp:docPr id="2" name=""/>
                <a:graphic>
                  <a:graphicData uri="http://schemas.microsoft.com/office/word/2010/wordprocessingGroup">
                    <wpg:wgp>
                      <wpg:cNvGrpSpPr/>
                      <wpg:grpSpPr>
                        <a:xfrm>
                          <a:off x="1171824" y="2182769"/>
                          <a:ext cx="8348353" cy="3194463"/>
                          <a:chOff x="1171824" y="2182769"/>
                          <a:chExt cx="8348353" cy="3194463"/>
                        </a:xfrm>
                      </wpg:grpSpPr>
                      <wpg:grpSp>
                        <wpg:cNvGrpSpPr/>
                        <wpg:grpSpPr>
                          <a:xfrm>
                            <a:off x="1171824" y="2182769"/>
                            <a:ext cx="8348353" cy="3194463"/>
                            <a:chOff x="0" y="0"/>
                            <a:chExt cx="8348353" cy="3194463"/>
                          </a:xfrm>
                        </wpg:grpSpPr>
                        <wps:wsp>
                          <wps:cNvSpPr/>
                          <wps:cNvPr id="4" name="Shape 4"/>
                          <wps:spPr>
                            <a:xfrm>
                              <a:off x="0" y="0"/>
                              <a:ext cx="8348350" cy="3194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8348353" cy="3194463"/>
                            </a:xfrm>
                            <a:prstGeom prst="rect">
                              <a:avLst/>
                            </a:prstGeom>
                            <a:solidFill>
                              <a:srgbClr val="0066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63782" y="1140031"/>
                              <a:ext cx="3004185" cy="742950"/>
                            </a:xfrm>
                            <a:prstGeom prst="rect">
                              <a:avLst/>
                            </a:prstGeom>
                            <a:noFill/>
                            <a:ln>
                              <a:noFill/>
                            </a:ln>
                          </wps:spPr>
                          <wps:txbx>
                            <w:txbxContent>
                              <w:p w:rsidR="00000000" w:rsidDel="00000000" w:rsidP="00000000" w:rsidRDefault="00000000" w:rsidRPr="00000000">
                                <w:pPr>
                                  <w:spacing w:after="0" w:before="0" w:line="275.9999942779541"/>
                                  <w:ind w:left="90" w:right="0" w:firstLine="9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[Publicis Marketing Group]</w:t>
                                </w:r>
                              </w:p>
                              <w:p w:rsidR="00000000" w:rsidDel="00000000" w:rsidP="00000000" w:rsidRDefault="00000000" w:rsidRPr="00000000">
                                <w:pPr>
                                  <w:spacing w:after="0" w:before="0" w:line="275.9999942779541"/>
                                  <w:ind w:left="90" w:right="0" w:firstLine="90"/>
                                  <w:jc w:val="left"/>
                                  <w:textDirection w:val="btLr"/>
                                </w:pPr>
                                <w:r w:rsidDel="00000000" w:rsidR="00000000" w:rsidRPr="00000000">
                                  <w:rPr>
                                    <w:rFonts w:ascii="Calibri" w:cs="Calibri" w:eastAsia="Calibri" w:hAnsi="Calibri"/>
                                    <w:b w:val="1"/>
                                    <w:i w:val="0"/>
                                    <w:smallCaps w:val="0"/>
                                    <w:strike w:val="0"/>
                                    <w:color w:val="ffffff"/>
                                    <w:sz w:val="36"/>
                                    <w:vertAlign w:val="baseline"/>
                                  </w:rPr>
                                </w:r>
                                <w:r w:rsidDel="00000000" w:rsidR="00000000" w:rsidRPr="00000000">
                                  <w:rPr>
                                    <w:rFonts w:ascii="Calibri" w:cs="Calibri" w:eastAsia="Calibri" w:hAnsi="Calibri"/>
                                    <w:b w:val="1"/>
                                    <w:i w:val="0"/>
                                    <w:smallCaps w:val="0"/>
                                    <w:strike w:val="0"/>
                                    <w:color w:val="ffffff"/>
                                    <w:sz w:val="36"/>
                                    <w:vertAlign w:val="baseline"/>
                                  </w:rPr>
                                  <w:t xml:space="preserve">[2019 – 2020]</w:t>
                                </w:r>
                              </w:p>
                              <w:p w:rsidR="00000000" w:rsidDel="00000000" w:rsidP="00000000" w:rsidRDefault="00000000" w:rsidRPr="00000000">
                                <w:pPr>
                                  <w:spacing w:after="0" w:before="0" w:line="275.9999942779541"/>
                                  <w:ind w:left="90" w:right="0" w:firstLine="90"/>
                                  <w:jc w:val="left"/>
                                  <w:textDirection w:val="btLr"/>
                                </w:pPr>
                                <w:r w:rsidDel="00000000" w:rsidR="00000000" w:rsidRPr="00000000">
                                  <w:rPr>
                                    <w:rFonts w:ascii="Calibri" w:cs="Calibri" w:eastAsia="Calibri" w:hAnsi="Calibri"/>
                                    <w:b w:val="1"/>
                                    <w:i w:val="0"/>
                                    <w:smallCaps w:val="0"/>
                                    <w:strike w:val="0"/>
                                    <w:color w:val="ffffff"/>
                                    <w:sz w:val="36"/>
                                    <w:vertAlign w:val="baseline"/>
                                  </w:rPr>
                                </w:r>
                              </w:p>
                            </w:txbxContent>
                          </wps:txbx>
                          <wps:bodyPr anchorCtr="0" anchor="t" bIns="45700" lIns="91425" spcFirstLastPara="1" rIns="91425" wrap="square" tIns="45700">
                            <a:noAutofit/>
                          </wps:bodyPr>
                        </wps:wsp>
                        <wps:wsp>
                          <wps:cNvCnPr/>
                          <wps:spPr>
                            <a:xfrm>
                              <a:off x="106878" y="1935678"/>
                              <a:ext cx="2495550" cy="0"/>
                            </a:xfrm>
                            <a:prstGeom prst="straightConnector1">
                              <a:avLst/>
                            </a:prstGeom>
                            <a:noFill/>
                            <a:ln cap="flat" cmpd="sng" w="25400">
                              <a:solidFill>
                                <a:schemeClr val="lt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-1295399</wp:posOffset>
                </wp:positionH>
                <wp:positionV relativeFrom="paragraph">
                  <wp:posOffset>177800</wp:posOffset>
                </wp:positionV>
                <wp:extent cx="8348353" cy="3194463"/>
                <wp:effectExtent b="0" l="0" r="0" t="0"/>
                <wp:wrapNone/>
                <wp:docPr id="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348353" cy="3194463"/>
                        </a:xfrm>
                        <a:prstGeom prst="rect"/>
                        <a:ln/>
                      </pic:spPr>
                    </pic:pic>
                  </a:graphicData>
                </a:graphic>
              </wp:anchor>
            </w:drawing>
          </mc:Fallback>
        </mc:AlternateContent>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tc>
        <w:tc>
          <w:tcPr>
            <w:vAlign w:val="center"/>
          </w:tcPr>
          <w:p w:rsidR="00000000" w:rsidDel="00000000" w:rsidP="00000000" w:rsidRDefault="00000000" w:rsidRPr="00000000" w14:paraId="0000002E">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vAlign w:val="center"/>
          </w:tcPr>
          <w:p w:rsidR="00000000" w:rsidDel="00000000" w:rsidP="00000000" w:rsidRDefault="00000000" w:rsidRPr="00000000" w14:paraId="0000002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1">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is an established marketing agency that offers services for companies looking to increase their own marketing programs.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offers different strategies that include print and broadcast marketing, email, event, networking, and social media.</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number of businesses in </w:t>
      </w:r>
      <w:r w:rsidDel="00000000" w:rsidR="00000000" w:rsidRPr="00000000">
        <w:rPr>
          <w:rFonts w:ascii="Calibri" w:cs="Calibri" w:eastAsia="Calibri" w:hAnsi="Calibri"/>
          <w:color w:val="111111"/>
          <w:highlight w:val="yellow"/>
          <w:rtl w:val="0"/>
        </w:rPr>
        <w:t xml:space="preserve">[Seattle, Washington]</w:t>
      </w:r>
      <w:r w:rsidDel="00000000" w:rsidR="00000000" w:rsidRPr="00000000">
        <w:rPr>
          <w:rFonts w:ascii="Calibri" w:cs="Calibri" w:eastAsia="Calibri" w:hAnsi="Calibri"/>
          <w:color w:val="111111"/>
          <w:rtl w:val="0"/>
        </w:rPr>
        <w:t xml:space="preserve"> offers a lot of room for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to hone their marketing services to better serve a growing list of old and new companies alike that are in need of better marketing strategies to maximize their client reach.</w:t>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focuses on branding, marketing, and public relations solutions for growing business ventures in Seattle.</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promises effective marketing strategies for the success of its clients’ business.</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will be the leading marketing agency in </w:t>
      </w:r>
      <w:r w:rsidDel="00000000" w:rsidR="00000000" w:rsidRPr="00000000">
        <w:rPr>
          <w:rFonts w:ascii="Calibri" w:cs="Calibri" w:eastAsia="Calibri" w:hAnsi="Calibri"/>
          <w:color w:val="111111"/>
          <w:highlight w:val="yellow"/>
          <w:rtl w:val="0"/>
        </w:rPr>
        <w:t xml:space="preserve">[Seattle]</w:t>
      </w:r>
      <w:r w:rsidDel="00000000" w:rsidR="00000000" w:rsidRPr="00000000">
        <w:rPr>
          <w:rFonts w:ascii="Calibri" w:cs="Calibri" w:eastAsia="Calibri" w:hAnsi="Calibri"/>
          <w:color w:val="111111"/>
          <w:rtl w:val="0"/>
        </w:rPr>
        <w:t xml:space="preserve"> in the next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years.</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advertising agencies have seen a massive increase in revenue since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and this trend is expected to continue in the next </w:t>
      </w:r>
      <w:r w:rsidDel="00000000" w:rsidR="00000000" w:rsidRPr="00000000">
        <w:rPr>
          <w:rFonts w:ascii="Calibri" w:cs="Calibri" w:eastAsia="Calibri" w:hAnsi="Calibri"/>
          <w:color w:val="111111"/>
          <w:highlight w:val="yellow"/>
          <w:rtl w:val="0"/>
        </w:rPr>
        <w:t xml:space="preserve">[three]</w:t>
      </w:r>
      <w:r w:rsidDel="00000000" w:rsidR="00000000" w:rsidRPr="00000000">
        <w:rPr>
          <w:rFonts w:ascii="Calibri" w:cs="Calibri" w:eastAsia="Calibri" w:hAnsi="Calibri"/>
          <w:color w:val="111111"/>
          <w:rtl w:val="0"/>
        </w:rPr>
        <w:t xml:space="preserve"> years as social media networks have developed their own advertising strategies, which have significantly helped increase profit margins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Marketing Industry</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Partnership, </w:t>
      </w:r>
      <w:r w:rsidDel="00000000" w:rsidR="00000000" w:rsidRPr="00000000">
        <w:rPr>
          <w:rFonts w:ascii="Calibri" w:cs="Calibri" w:eastAsia="Calibri" w:hAnsi="Calibri"/>
          <w:color w:val="111111"/>
          <w:highlight w:val="yellow"/>
          <w:rtl w:val="0"/>
        </w:rPr>
        <w:t xml:space="preserve">[Spencer Marin]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[Hannah Fields]</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Summary</w:t>
      </w: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put up $</w:t>
      </w:r>
      <w:r w:rsidDel="00000000" w:rsidR="00000000" w:rsidRPr="00000000">
        <w:rPr>
          <w:rFonts w:ascii="Calibri" w:cs="Calibri" w:eastAsia="Calibri" w:hAnsi="Calibri"/>
          <w:color w:val="111111"/>
          <w:highlight w:val="yellow"/>
          <w:rtl w:val="0"/>
        </w:rPr>
        <w:t xml:space="preserve">[50,000]</w:t>
      </w:r>
      <w:r w:rsidDel="00000000" w:rsidR="00000000" w:rsidRPr="00000000">
        <w:rPr>
          <w:rFonts w:ascii="Calibri" w:cs="Calibri" w:eastAsia="Calibri" w:hAnsi="Calibri"/>
          <w:color w:val="111111"/>
          <w:rtl w:val="0"/>
        </w:rPr>
        <w:t xml:space="preserve"> USD. This amount shall be provided by the owners and will be used for maintenance and renovation, equipment, supplies, and payroll.</w:t>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742"/>
        <w:gridCol w:w="2613"/>
        <w:tblGridChange w:id="0">
          <w:tblGrid>
            <w:gridCol w:w="6742"/>
            <w:gridCol w:w="261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Deliverables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Hardware</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bl>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F">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handles the marketing efforts of its clients, offering the following services:</w:t>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Print Advertising</w:t>
      </w:r>
    </w:p>
    <w:p w:rsidR="00000000" w:rsidDel="00000000" w:rsidP="00000000" w:rsidRDefault="00000000" w:rsidRPr="00000000" w14:paraId="000000C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Broadcast Advertising</w:t>
      </w:r>
    </w:p>
    <w:p w:rsidR="00000000" w:rsidDel="00000000" w:rsidP="00000000" w:rsidRDefault="00000000" w:rsidRPr="00000000" w14:paraId="000000C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Online Advertising</w:t>
      </w:r>
    </w:p>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Marketing Campaigns</w:t>
      </w:r>
    </w:p>
    <w:p w:rsidR="00000000" w:rsidDel="00000000" w:rsidP="00000000" w:rsidRDefault="00000000" w:rsidRPr="00000000" w14:paraId="000000C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Public Relations</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help of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entrepreneurs can better define their business ventures with the help of professional and innovative marketing services.</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uses a blended rate and time estimate pricing strategy, which covers specialist fees at every level. Clients may contact the company to ask for price quotes, which depend on the amount of work and deliverables they want to be produced.</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industry continues to grow as more and more businesses open in </w:t>
      </w:r>
      <w:r w:rsidDel="00000000" w:rsidR="00000000" w:rsidRPr="00000000">
        <w:rPr>
          <w:rFonts w:ascii="Calibri" w:cs="Calibri" w:eastAsia="Calibri" w:hAnsi="Calibri"/>
          <w:color w:val="111111"/>
          <w:highlight w:val="yellow"/>
          <w:rtl w:val="0"/>
        </w:rPr>
        <w:t xml:space="preserve">[Seattle]</w:t>
      </w:r>
      <w:r w:rsidDel="00000000" w:rsidR="00000000" w:rsidRPr="00000000">
        <w:rPr>
          <w:rFonts w:ascii="Calibri" w:cs="Calibri" w:eastAsia="Calibri" w:hAnsi="Calibri"/>
          <w:color w:val="111111"/>
          <w:rtl w:val="0"/>
        </w:rPr>
        <w:t xml:space="preserve">. These businesses are especially interested in the rates and quality of service and deliverables offered by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thus, the company is looking to expand its clientele.</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continued growth of the US economy reflects positively on the marketing sector as new business ventures find the need to reach their target markets in a highly competitive corporate environment.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sees steady positive growth in its revenue by serving different business segments.</w:t>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655955</wp:posOffset>
            </wp:positionH>
            <wp:positionV relativeFrom="paragraph">
              <wp:posOffset>4445</wp:posOffset>
            </wp:positionV>
            <wp:extent cx="4419600" cy="2578100"/>
            <wp:effectExtent b="0" l="0" r="0" t="0"/>
            <wp:wrapSquare wrapText="bothSides" distB="0" distT="0" distL="114300" distR="11430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419600" cy="2578100"/>
                    </a:xfrm>
                    <a:prstGeom prst="rect"/>
                    <a:ln/>
                  </pic:spPr>
                </pic:pic>
              </a:graphicData>
            </a:graphic>
          </wp:anchor>
        </w:drawing>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Small companies (Up to 30 employees)</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 on social media strategies (Facebook and Instagram) for minimum cost with maximum reach</w:t>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Connect small companies with business expos related to client industry, if applicable</w:t>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Mid-sized companies (Up to 100 employees)</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Announce new products or services through a press release or as a newspaper or magazine feature</w:t>
      </w:r>
    </w:p>
    <w:p w:rsidR="00000000" w:rsidDel="00000000" w:rsidP="00000000" w:rsidRDefault="00000000" w:rsidRPr="00000000" w14:paraId="000000F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Produce marketing events that focus on the client’s products, for instance, product launches, fashion shows, and other related strategies.</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aims to increase its sales by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To accomplish this feat, the agency needs to gain more clients by directly approaching new business ventures. It will also encourage more spending from its current roster by providing more services and focusing on customer satisfaction.</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offers highly effective marketing strategies for new business ventures and established companies alike at a lower price compared to the industry standard.</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2160"/>
        <w:gridCol w:w="1620"/>
        <w:gridCol w:w="1985"/>
        <w:gridCol w:w="1800"/>
        <w:tblGridChange w:id="0">
          <w:tblGrid>
            <w:gridCol w:w="1800"/>
            <w:gridCol w:w="2160"/>
            <w:gridCol w:w="1620"/>
            <w:gridCol w:w="1985"/>
            <w:gridCol w:w="180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720" w:hRule="atLeast"/>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[Publicis Marketing Group]</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Good record with consistently high customer service rating</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businesses opening every year opens market opportunities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Barriers to entry remain low, with increasing competition</w:t>
            </w:r>
          </w:p>
        </w:tc>
      </w:tr>
      <w:tr>
        <w:trPr>
          <w:trHeight w:val="1280" w:hRule="atLeast"/>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[AB Marketing and Events]</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extensive list of loyal clients</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Focus on marketing trends prove effective for revenue</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tl w:val="0"/>
              </w:rPr>
            </w:r>
          </w:p>
        </w:tc>
      </w:tr>
      <w:tr>
        <w:trPr>
          <w:trHeight w:val="142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[Ross-Paulson Advertising]</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in the marketing industry</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Economic changes could prove problematic</w:t>
            </w:r>
          </w:p>
        </w:tc>
      </w:tr>
    </w:tbl>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aiming to reach the following monthly sales:</w:t>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743575" cy="279082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43575" cy="2790825"/>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 more aggressive marketing campaign and client acquisition strategy,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expects the following percentage growth in two years:</w:t>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43575" cy="320040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7435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By focusing on small and mid-sized businesses,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opens itself to a large client base. To gain higher profits this year, the company will focus on targeted customer acquisition strategies and directly speak with decision-makers to expand its client base.</w:t>
      </w: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2D">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420"/>
        <w:gridCol w:w="1530"/>
        <w:gridCol w:w="3255"/>
        <w:tblGridChange w:id="0">
          <w:tblGrid>
            <w:gridCol w:w="2160"/>
            <w:gridCol w:w="2420"/>
            <w:gridCol w:w="1530"/>
            <w:gridCol w:w="325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upgrade</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Update and upgrade the website for better customer navigation</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3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online inquiries</w:t>
            </w:r>
          </w:p>
          <w:p w:rsidR="00000000" w:rsidDel="00000000" w:rsidP="00000000" w:rsidRDefault="00000000" w:rsidRPr="00000000" w14:paraId="0000013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blog hits</w:t>
            </w:r>
          </w:p>
          <w:p w:rsidR="00000000" w:rsidDel="00000000" w:rsidP="00000000" w:rsidRDefault="00000000" w:rsidRPr="00000000" w14:paraId="0000013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Better visitor ratio</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acquisitions</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Meet with business contacts to discuss marketing offers and strategies</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responses from company decision-makers</w:t>
            </w:r>
          </w:p>
          <w:p w:rsidR="00000000" w:rsidDel="00000000" w:rsidP="00000000" w:rsidRDefault="00000000" w:rsidRPr="00000000" w14:paraId="000001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Gain at least 10 new clients on a retainer basis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 </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Keep in contact with government and private agencies</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4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7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client referrals, with at least 30% positive responses</w:t>
            </w:r>
          </w:p>
        </w:tc>
      </w:tr>
    </w:tbl>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has a basic organizational structure where the HR Manager and Marketing Executive report to the Operations Manager. In turn, the Operations Manager and the Financial Officer report directly to the Managing Partner of the agency. The organizational structure is shown below:</w:t>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800725" cy="2476500"/>
                <wp:effectExtent b="0" l="0" r="0" t="0"/>
                <wp:wrapNone/>
                <wp:docPr id="4" name=""/>
                <a:graphic>
                  <a:graphicData uri="http://schemas.microsoft.com/office/word/2010/wordprocessingGroup">
                    <wpg:wgp>
                      <wpg:cNvGrpSpPr/>
                      <wpg:grpSpPr>
                        <a:xfrm>
                          <a:off x="2445638" y="2541750"/>
                          <a:ext cx="5800725" cy="2476500"/>
                          <a:chOff x="2445638" y="2541750"/>
                          <a:chExt cx="5800725" cy="2476500"/>
                        </a:xfrm>
                      </wpg:grpSpPr>
                      <wpg:grpSp>
                        <wpg:cNvGrpSpPr/>
                        <wpg:grpSpPr>
                          <a:xfrm>
                            <a:off x="2445638" y="2541750"/>
                            <a:ext cx="5800725" cy="2476500"/>
                            <a:chOff x="0" y="0"/>
                            <a:chExt cx="5800725" cy="2476500"/>
                          </a:xfrm>
                        </wpg:grpSpPr>
                        <wps:wsp>
                          <wps:cNvSpPr/>
                          <wps:cNvPr id="4" name="Shape 4"/>
                          <wps:spPr>
                            <a:xfrm>
                              <a:off x="0" y="0"/>
                              <a:ext cx="5800725" cy="247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962275" y="0"/>
                              <a:ext cx="895350" cy="39052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CEO</w:t>
                                </w:r>
                              </w:p>
                            </w:txbxContent>
                          </wps:txbx>
                          <wps:bodyPr anchorCtr="0" anchor="ctr" bIns="45700" lIns="91425" spcFirstLastPara="1" rIns="91425" wrap="square" tIns="45700">
                            <a:noAutofit/>
                          </wps:bodyPr>
                        </wps:wsp>
                        <wps:wsp>
                          <wps:cNvSpPr/>
                          <wps:cNvPr id="11" name="Shape 11"/>
                          <wps:spPr>
                            <a:xfrm>
                              <a:off x="1209675" y="695325"/>
                              <a:ext cx="895350" cy="571500"/>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Operations Manager</w:t>
                                </w:r>
                              </w:p>
                            </w:txbxContent>
                          </wps:txbx>
                          <wps:bodyPr anchorCtr="0" anchor="ctr" bIns="45700" lIns="91425" spcFirstLastPara="1" rIns="91425" wrap="square" tIns="45700">
                            <a:noAutofit/>
                          </wps:bodyPr>
                        </wps:wsp>
                        <wps:wsp>
                          <wps:cNvSpPr/>
                          <wps:cNvPr id="12" name="Shape 12"/>
                          <wps:spPr>
                            <a:xfrm>
                              <a:off x="4905375" y="704850"/>
                              <a:ext cx="895350" cy="571500"/>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Financial Officer</w:t>
                                </w:r>
                              </w:p>
                            </w:txbxContent>
                          </wps:txbx>
                          <wps:bodyPr anchorCtr="0" anchor="ctr" bIns="45700" lIns="91425" spcFirstLastPara="1" rIns="91425" wrap="square" tIns="45700">
                            <a:noAutofit/>
                          </wps:bodyPr>
                        </wps:wsp>
                        <wps:wsp>
                          <wps:cNvSpPr/>
                          <wps:cNvPr id="13" name="Shape 13"/>
                          <wps:spPr>
                            <a:xfrm>
                              <a:off x="0" y="1581150"/>
                              <a:ext cx="971550" cy="33337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HR Manager</w:t>
                                </w:r>
                              </w:p>
                            </w:txbxContent>
                          </wps:txbx>
                          <wps:bodyPr anchorCtr="0" anchor="ctr" bIns="45700" lIns="91425" spcFirstLastPara="1" rIns="91425" wrap="square" tIns="45700">
                            <a:noAutofit/>
                          </wps:bodyPr>
                        </wps:wsp>
                        <wps:wsp>
                          <wps:cNvSpPr/>
                          <wps:cNvPr id="14" name="Shape 14"/>
                          <wps:spPr>
                            <a:xfrm>
                              <a:off x="2371725" y="1581150"/>
                              <a:ext cx="1485900" cy="33337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Marketing Executive</w:t>
                                </w:r>
                              </w:p>
                            </w:txbxContent>
                          </wps:txbx>
                          <wps:bodyPr anchorCtr="0" anchor="ctr" bIns="45700" lIns="91425" spcFirstLastPara="1" rIns="91425" wrap="square" tIns="45700">
                            <a:noAutofit/>
                          </wps:bodyPr>
                        </wps:wsp>
                        <wps:wsp>
                          <wps:cNvSpPr/>
                          <wps:cNvPr id="15" name="Shape 15"/>
                          <wps:spPr>
                            <a:xfrm>
                              <a:off x="0" y="2143125"/>
                              <a:ext cx="952500" cy="33337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HR Assistant</w:t>
                                </w:r>
                              </w:p>
                            </w:txbxContent>
                          </wps:txbx>
                          <wps:bodyPr anchorCtr="0" anchor="ctr" bIns="45700" lIns="91425" spcFirstLastPara="1" rIns="91425" wrap="square" tIns="45700">
                            <a:noAutofit/>
                          </wps:bodyPr>
                        </wps:wsp>
                        <wps:wsp>
                          <wps:cNvSpPr/>
                          <wps:cNvPr id="16" name="Shape 16"/>
                          <wps:spPr>
                            <a:xfrm>
                              <a:off x="1247775" y="2143125"/>
                              <a:ext cx="952500" cy="33337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Video</w:t>
                                </w:r>
                              </w:p>
                            </w:txbxContent>
                          </wps:txbx>
                          <wps:bodyPr anchorCtr="0" anchor="ctr" bIns="45700" lIns="91425" spcFirstLastPara="1" rIns="91425" wrap="square" tIns="45700">
                            <a:noAutofit/>
                          </wps:bodyPr>
                        </wps:wsp>
                        <wps:wsp>
                          <wps:cNvSpPr/>
                          <wps:cNvPr id="17" name="Shape 17"/>
                          <wps:spPr>
                            <a:xfrm>
                              <a:off x="2428875" y="2143125"/>
                              <a:ext cx="952500" cy="33337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Graphics</w:t>
                                </w:r>
                              </w:p>
                            </w:txbxContent>
                          </wps:txbx>
                          <wps:bodyPr anchorCtr="0" anchor="ctr" bIns="45700" lIns="91425" spcFirstLastPara="1" rIns="91425" wrap="square" tIns="45700">
                            <a:noAutofit/>
                          </wps:bodyPr>
                        </wps:wsp>
                        <wps:wsp>
                          <wps:cNvSpPr/>
                          <wps:cNvPr id="18" name="Shape 18"/>
                          <wps:spPr>
                            <a:xfrm>
                              <a:off x="3638550" y="2143125"/>
                              <a:ext cx="952500" cy="33337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Events Team</w:t>
                                </w:r>
                              </w:p>
                            </w:txbxContent>
                          </wps:txbx>
                          <wps:bodyPr anchorCtr="0" anchor="ctr" bIns="45700" lIns="91425" spcFirstLastPara="1" rIns="91425" wrap="square" tIns="45700">
                            <a:noAutofit/>
                          </wps:bodyPr>
                        </wps:wsp>
                        <wpg:grpSp>
                          <wpg:cNvGrpSpPr/>
                          <wpg:grpSpPr>
                            <a:xfrm>
                              <a:off x="1590675" y="542925"/>
                              <a:ext cx="3762375" cy="161925"/>
                              <a:chOff x="0" y="0"/>
                              <a:chExt cx="3762375" cy="161925"/>
                            </a:xfrm>
                          </wpg:grpSpPr>
                          <wps:wsp>
                            <wps:cNvCnPr/>
                            <wps:spPr>
                              <a:xfrm>
                                <a:off x="0" y="0"/>
                                <a:ext cx="3762375" cy="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0" y="0"/>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762375" y="9525"/>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3438525" y="390525"/>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419100" y="1428750"/>
                              <a:ext cx="2819400" cy="152400"/>
                              <a:chOff x="0" y="0"/>
                              <a:chExt cx="3762375" cy="161925"/>
                            </a:xfrm>
                          </wpg:grpSpPr>
                          <wps:wsp>
                            <wps:cNvCnPr/>
                            <wps:spPr>
                              <a:xfrm>
                                <a:off x="0" y="0"/>
                                <a:ext cx="3762375" cy="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0" y="0"/>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762375" y="9525"/>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1647825" y="1276350"/>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19100" y="1914525"/>
                              <a:ext cx="0" cy="2286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1590675" y="2038350"/>
                              <a:ext cx="2552700" cy="114300"/>
                              <a:chOff x="0" y="0"/>
                              <a:chExt cx="3762375" cy="161925"/>
                            </a:xfrm>
                          </wpg:grpSpPr>
                          <wps:wsp>
                            <wps:cNvCnPr/>
                            <wps:spPr>
                              <a:xfrm>
                                <a:off x="0" y="0"/>
                                <a:ext cx="3762375" cy="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0" y="0"/>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762375" y="9525"/>
                                <a:ext cx="0" cy="15240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3028950" y="1924050"/>
                              <a:ext cx="0" cy="219075"/>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5800725" cy="2476500"/>
                <wp:effectExtent b="0" l="0" r="0" t="0"/>
                <wp:wrapNone/>
                <wp:docPr id="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800725" cy="2476500"/>
                        </a:xfrm>
                        <a:prstGeom prst="rect"/>
                        <a:ln/>
                      </pic:spPr>
                    </pic:pic>
                  </a:graphicData>
                </a:graphic>
              </wp:anchor>
            </w:drawing>
          </mc:Fallback>
        </mc:AlternateContent>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financial plan of the </w:t>
      </w:r>
      <w:r w:rsidDel="00000000" w:rsidR="00000000" w:rsidRPr="00000000">
        <w:rPr>
          <w:rFonts w:ascii="Calibri" w:cs="Calibri" w:eastAsia="Calibri" w:hAnsi="Calibri"/>
          <w:color w:val="111111"/>
          <w:highlight w:val="yellow"/>
          <w:rtl w:val="0"/>
        </w:rPr>
        <w:t xml:space="preserve">[Publicis Marketing Group]</w:t>
      </w:r>
      <w:r w:rsidDel="00000000" w:rsidR="00000000" w:rsidRPr="00000000">
        <w:rPr>
          <w:rFonts w:ascii="Calibri" w:cs="Calibri" w:eastAsia="Calibri" w:hAnsi="Calibri"/>
          <w:color w:val="111111"/>
          <w:rtl w:val="0"/>
        </w:rPr>
        <w:t xml:space="preserve">. The statements include the projected break-even analysis, profit and loss, balance sheet, and cash flow.</w:t>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5A">
      <w:pPr>
        <w:jc w:val="both"/>
        <w:rPr>
          <w:rFonts w:ascii="Calibri" w:cs="Calibri" w:eastAsia="Calibri" w:hAnsi="Calibri"/>
          <w:color w:val="111111"/>
        </w:rPr>
      </w:pPr>
      <w:r w:rsidDel="00000000" w:rsidR="00000000" w:rsidRPr="00000000">
        <w:rPr>
          <w:rtl w:val="0"/>
        </w:rPr>
      </w:r>
    </w:p>
    <w:tbl>
      <w:tblPr>
        <w:tblStyle w:val="Table5"/>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45"/>
        <w:gridCol w:w="810"/>
        <w:gridCol w:w="810"/>
        <w:gridCol w:w="1080"/>
        <w:gridCol w:w="450"/>
        <w:gridCol w:w="2160"/>
        <w:gridCol w:w="1890"/>
        <w:tblGridChange w:id="0">
          <w:tblGrid>
            <w:gridCol w:w="2245"/>
            <w:gridCol w:w="810"/>
            <w:gridCol w:w="810"/>
            <w:gridCol w:w="1080"/>
            <w:gridCol w:w="450"/>
            <w:gridCol w:w="2160"/>
            <w:gridCol w:w="189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$996.00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Deliverables</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w:t>
            </w:r>
            <w:r w:rsidDel="00000000" w:rsidR="00000000" w:rsidRPr="00000000">
              <w:rPr>
                <w:rtl w:val="0"/>
              </w:rPr>
            </w:r>
          </w:p>
        </w:tc>
      </w:tr>
    </w:tbl>
    <w:p w:rsidR="00000000" w:rsidDel="00000000" w:rsidP="00000000" w:rsidRDefault="00000000" w:rsidRPr="00000000" w14:paraId="000001A8">
      <w:pPr>
        <w:jc w:val="both"/>
        <w:rPr>
          <w:rFonts w:ascii="Calibri" w:cs="Calibri" w:eastAsia="Calibri" w:hAnsi="Calibri"/>
          <w:color w:val="111111"/>
        </w:rPr>
      </w:pPr>
      <w:r w:rsidDel="00000000" w:rsidR="00000000" w:rsidRPr="00000000">
        <w:rPr>
          <w:rtl w:val="0"/>
        </w:rPr>
      </w:r>
    </w:p>
    <w:tbl>
      <w:tblPr>
        <w:tblStyle w:val="Table6"/>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125"/>
        <w:gridCol w:w="2068"/>
        <w:gridCol w:w="2252"/>
        <w:tblGridChange w:id="0">
          <w:tblGrid>
            <w:gridCol w:w="5125"/>
            <w:gridCol w:w="2068"/>
            <w:gridCol w:w="2252"/>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bottom"/>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Deliverables</w:t>
            </w:r>
          </w:p>
        </w:tc>
        <w:tc>
          <w:tcPr>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Sold in 1 Month</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bottom"/>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bottom"/>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Costs</w:t>
            </w:r>
          </w:p>
        </w:tc>
        <w:tc>
          <w:tcPr>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Utility Costs</w:t>
            </w:r>
          </w:p>
        </w:tc>
        <w:tc>
          <w:tcPr>
            <w:shd w:fill="auto" w:val="clear"/>
            <w:tcMar>
              <w:top w:w="40.0" w:type="dxa"/>
              <w:left w:w="40.0" w:type="dxa"/>
              <w:bottom w:w="40.0" w:type="dxa"/>
              <w:right w:w="40.0" w:type="dxa"/>
            </w:tcMar>
            <w:vAlign w:val="bottom"/>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F">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bottom"/>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996.00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$996.00</w:t>
            </w:r>
            <w:r w:rsidDel="00000000" w:rsidR="00000000" w:rsidRPr="00000000">
              <w:rPr>
                <w:rtl w:val="0"/>
              </w:rPr>
            </w:r>
          </w:p>
        </w:tc>
      </w:tr>
    </w:tbl>
    <w:p w:rsidR="00000000" w:rsidDel="00000000" w:rsidP="00000000" w:rsidRDefault="00000000" w:rsidRPr="00000000" w14:paraId="000001F1">
      <w:pPr>
        <w:jc w:val="both"/>
        <w:rPr>
          <w:rFonts w:ascii="Calibri" w:cs="Calibri" w:eastAsia="Calibri" w:hAnsi="Calibri"/>
          <w:color w:val="111111"/>
        </w:rPr>
      </w:pPr>
      <w:r w:rsidDel="00000000" w:rsidR="00000000" w:rsidRPr="00000000">
        <w:rPr>
          <w:rtl w:val="0"/>
        </w:rPr>
      </w:r>
    </w:p>
    <w:tbl>
      <w:tblPr>
        <w:tblStyle w:val="Table7"/>
        <w:tblW w:w="944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72"/>
        <w:gridCol w:w="1533"/>
        <w:gridCol w:w="1530"/>
        <w:gridCol w:w="1710"/>
        <w:tblGridChange w:id="0">
          <w:tblGrid>
            <w:gridCol w:w="4672"/>
            <w:gridCol w:w="1533"/>
            <w:gridCol w:w="1530"/>
            <w:gridCol w:w="1710"/>
          </w:tblGrid>
        </w:tblGridChange>
      </w:tblGrid>
      <w:tr>
        <w:trPr>
          <w:trHeight w:val="360" w:hRule="atLeast"/>
        </w:trPr>
        <w:tc>
          <w:tcPr>
            <w:gridSpan w:val="4"/>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$540,000.00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$44,500.00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$483,000.00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$555,500.00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95.65%</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96.60%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92.58%</w:t>
            </w:r>
            <w:r w:rsidDel="00000000" w:rsidR="00000000" w:rsidRPr="00000000">
              <w:rPr>
                <w:rtl w:val="0"/>
              </w:rPr>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Deliverables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Hardware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$25,750.00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$31,300.00</w:t>
            </w:r>
            <w:r w:rsidDel="00000000" w:rsidR="00000000" w:rsidRPr="00000000">
              <w:rPr>
                <w:rtl w:val="0"/>
              </w:rPr>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-$8,750.00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$411,000.00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$452,250.00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$518,200.00</w:t>
            </w:r>
            <w:r w:rsidDel="00000000" w:rsidR="00000000" w:rsidRPr="00000000">
              <w:rPr>
                <w:rtl w:val="0"/>
              </w:rPr>
            </w:r>
          </w:p>
        </w:tc>
      </w:tr>
    </w:tbl>
    <w:p w:rsidR="00000000" w:rsidDel="00000000" w:rsidP="00000000" w:rsidRDefault="00000000" w:rsidRPr="00000000" w14:paraId="0000024A">
      <w:pPr>
        <w:jc w:val="both"/>
        <w:rPr>
          <w:rFonts w:ascii="Calibri" w:cs="Calibri" w:eastAsia="Calibri" w:hAnsi="Calibri"/>
          <w:color w:val="111111"/>
        </w:rPr>
      </w:pPr>
      <w:r w:rsidDel="00000000" w:rsidR="00000000" w:rsidRPr="00000000">
        <w:rPr>
          <w:rtl w:val="0"/>
        </w:rPr>
      </w:r>
    </w:p>
    <w:tbl>
      <w:tblPr>
        <w:tblStyle w:val="Table8"/>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713"/>
        <w:gridCol w:w="1440"/>
        <w:gridCol w:w="1620"/>
        <w:tblGridChange w:id="0">
          <w:tblGrid>
            <w:gridCol w:w="4672"/>
            <w:gridCol w:w="1713"/>
            <w:gridCol w:w="1440"/>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$99,300.00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$104,800.00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$148,000.00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$13,200.00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$76,800.00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179.61%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36.46%</w:t>
            </w:r>
            <w:r w:rsidDel="00000000" w:rsidR="00000000" w:rsidRPr="00000000">
              <w:rPr>
                <w:rtl w:val="0"/>
              </w:rPr>
            </w:r>
          </w:p>
        </w:tc>
      </w:tr>
    </w:tbl>
    <w:p w:rsidR="00000000" w:rsidDel="00000000" w:rsidP="00000000" w:rsidRDefault="00000000" w:rsidRPr="00000000" w14:paraId="000002A3">
      <w:pPr>
        <w:jc w:val="both"/>
        <w:rPr>
          <w:rFonts w:ascii="Calibri" w:cs="Calibri" w:eastAsia="Calibri" w:hAnsi="Calibri"/>
          <w:color w:val="111111"/>
        </w:rPr>
      </w:pPr>
      <w:r w:rsidDel="00000000" w:rsidR="00000000" w:rsidRPr="00000000">
        <w:rPr>
          <w:rtl w:val="0"/>
        </w:rPr>
      </w:r>
    </w:p>
    <w:tbl>
      <w:tblPr>
        <w:tblStyle w:val="Table9"/>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05"/>
        <w:gridCol w:w="1780"/>
        <w:gridCol w:w="1440"/>
        <w:gridCol w:w="1620"/>
        <w:tblGridChange w:id="0">
          <w:tblGrid>
            <w:gridCol w:w="4605"/>
            <w:gridCol w:w="1780"/>
            <w:gridCol w:w="1440"/>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$975,250.00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$1,600,750.00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Deliverables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2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Hardware</w:t>
            </w:r>
          </w:p>
        </w:tc>
        <w:tc>
          <w:tcPr>
            <w:shd w:fill="auto" w:val="clear"/>
            <w:tcMar>
              <w:top w:w="40.0" w:type="dxa"/>
              <w:left w:w="40.0" w:type="dxa"/>
              <w:bottom w:w="40.0" w:type="dxa"/>
              <w:right w:w="40.0" w:type="dxa"/>
            </w:tcMar>
            <w:vAlign w:val="center"/>
          </w:tcPr>
          <w:p w:rsidR="00000000" w:rsidDel="00000000" w:rsidP="00000000" w:rsidRDefault="00000000" w:rsidRPr="00000000" w14:paraId="000002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$31,300.00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$975,250.00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$1,569,450.00</w:t>
            </w:r>
            <w:r w:rsidDel="00000000" w:rsidR="00000000" w:rsidRPr="00000000">
              <w:rPr>
                <w:rtl w:val="0"/>
              </w:rPr>
            </w:r>
          </w:p>
        </w:tc>
      </w:tr>
    </w:tbl>
    <w:p w:rsidR="00000000" w:rsidDel="00000000" w:rsidP="00000000" w:rsidRDefault="00000000" w:rsidRPr="00000000" w14:paraId="000002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E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E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E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2">
      <w:pPr>
        <w:rPr>
          <w:rFonts w:ascii="Calibri" w:cs="Calibri" w:eastAsia="Calibri" w:hAnsi="Calibri"/>
          <w:sz w:val="24"/>
          <w:szCs w:val="24"/>
        </w:rPr>
      </w:pPr>
      <w:r w:rsidDel="00000000" w:rsidR="00000000" w:rsidRPr="00000000">
        <w:rPr>
          <w:rtl w:val="0"/>
        </w:rPr>
      </w:r>
    </w:p>
    <w:sectPr>
      <w:foot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3">
    <w:pPr>
      <w:rPr>
        <w:color w:val="0000ff"/>
        <w:shd w:fill="b7b7b7" w:val="clea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-1676399</wp:posOffset>
              </wp:positionH>
              <wp:positionV relativeFrom="paragraph">
                <wp:posOffset>469900</wp:posOffset>
              </wp:positionV>
              <wp:extent cx="8589999" cy="279221"/>
              <wp:effectExtent b="0" l="0" r="0" t="0"/>
              <wp:wrapNone/>
              <wp:docPr id="1" name=""/>
              <a:graphic>
                <a:graphicData uri="http://schemas.microsoft.com/office/word/2010/wordprocessingShape">
                  <wps:wsp>
                    <wps:cNvSpPr/>
                    <wps:cNvPr id="2" name="Shape 2"/>
                    <wps:spPr>
                      <a:xfrm>
                        <a:off x="1055763" y="3645152"/>
                        <a:ext cx="8580474" cy="269696"/>
                      </a:xfrm>
                      <a:prstGeom prst="rect">
                        <a:avLst/>
                      </a:prstGeom>
                      <a:solidFill>
                        <a:srgbClr val="0066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-1676399</wp:posOffset>
              </wp:positionH>
              <wp:positionV relativeFrom="paragraph">
                <wp:posOffset>469900</wp:posOffset>
              </wp:positionV>
              <wp:extent cx="8589999" cy="279221"/>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589999" cy="279221"/>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alibri" w:cs="Calibri" w:eastAsia="Calibri" w:hAnsi="Calibri"/>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5" w:hanging="360"/>
      </w:pPr>
      <w:rPr>
        <w:rFonts w:ascii="Noto Sans Symbols" w:cs="Noto Sans Symbols" w:eastAsia="Noto Sans Symbols" w:hAnsi="Noto Sans Symbols"/>
      </w:rPr>
    </w:lvl>
    <w:lvl w:ilvl="1">
      <w:start w:val="1"/>
      <w:numFmt w:val="bullet"/>
      <w:lvlText w:val="o"/>
      <w:lvlJc w:val="left"/>
      <w:pPr>
        <w:ind w:left="1445" w:hanging="360"/>
      </w:pPr>
      <w:rPr>
        <w:rFonts w:ascii="Courier New" w:cs="Courier New" w:eastAsia="Courier New" w:hAnsi="Courier New"/>
      </w:rPr>
    </w:lvl>
    <w:lvl w:ilvl="2">
      <w:start w:val="1"/>
      <w:numFmt w:val="bullet"/>
      <w:lvlText w:val="▪"/>
      <w:lvlJc w:val="left"/>
      <w:pPr>
        <w:ind w:left="2165" w:hanging="360"/>
      </w:pPr>
      <w:rPr>
        <w:rFonts w:ascii="Noto Sans Symbols" w:cs="Noto Sans Symbols" w:eastAsia="Noto Sans Symbols" w:hAnsi="Noto Sans Symbols"/>
      </w:rPr>
    </w:lvl>
    <w:lvl w:ilvl="3">
      <w:start w:val="1"/>
      <w:numFmt w:val="bullet"/>
      <w:lvlText w:val="●"/>
      <w:lvlJc w:val="left"/>
      <w:pPr>
        <w:ind w:left="2885" w:hanging="360"/>
      </w:pPr>
      <w:rPr>
        <w:rFonts w:ascii="Noto Sans Symbols" w:cs="Noto Sans Symbols" w:eastAsia="Noto Sans Symbols" w:hAnsi="Noto Sans Symbols"/>
      </w:rPr>
    </w:lvl>
    <w:lvl w:ilvl="4">
      <w:start w:val="1"/>
      <w:numFmt w:val="bullet"/>
      <w:lvlText w:val="o"/>
      <w:lvlJc w:val="left"/>
      <w:pPr>
        <w:ind w:left="3605" w:hanging="360"/>
      </w:pPr>
      <w:rPr>
        <w:rFonts w:ascii="Courier New" w:cs="Courier New" w:eastAsia="Courier New" w:hAnsi="Courier New"/>
      </w:rPr>
    </w:lvl>
    <w:lvl w:ilvl="5">
      <w:start w:val="1"/>
      <w:numFmt w:val="bullet"/>
      <w:lvlText w:val="▪"/>
      <w:lvlJc w:val="left"/>
      <w:pPr>
        <w:ind w:left="4325" w:hanging="360"/>
      </w:pPr>
      <w:rPr>
        <w:rFonts w:ascii="Noto Sans Symbols" w:cs="Noto Sans Symbols" w:eastAsia="Noto Sans Symbols" w:hAnsi="Noto Sans Symbols"/>
      </w:rPr>
    </w:lvl>
    <w:lvl w:ilvl="6">
      <w:start w:val="1"/>
      <w:numFmt w:val="bullet"/>
      <w:lvlText w:val="●"/>
      <w:lvlJc w:val="left"/>
      <w:pPr>
        <w:ind w:left="5045" w:hanging="360"/>
      </w:pPr>
      <w:rPr>
        <w:rFonts w:ascii="Noto Sans Symbols" w:cs="Noto Sans Symbols" w:eastAsia="Noto Sans Symbols" w:hAnsi="Noto Sans Symbols"/>
      </w:rPr>
    </w:lvl>
    <w:lvl w:ilvl="7">
      <w:start w:val="1"/>
      <w:numFmt w:val="bullet"/>
      <w:lvlText w:val="o"/>
      <w:lvlJc w:val="left"/>
      <w:pPr>
        <w:ind w:left="5765" w:hanging="360"/>
      </w:pPr>
      <w:rPr>
        <w:rFonts w:ascii="Courier New" w:cs="Courier New" w:eastAsia="Courier New" w:hAnsi="Courier New"/>
      </w:rPr>
    </w:lvl>
    <w:lvl w:ilvl="8">
      <w:start w:val="1"/>
      <w:numFmt w:val="bullet"/>
      <w:lvlText w:val="▪"/>
      <w:lvlJc w:val="left"/>
      <w:pPr>
        <w:ind w:left="6485"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