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-952499</wp:posOffset>
                </wp:positionV>
                <wp:extent cx="7855486" cy="7551525"/>
                <wp:effectExtent b="0" l="0" r="0" t="0"/>
                <wp:wrapNone/>
                <wp:docPr id="2" name=""/>
                <a:graphic>
                  <a:graphicData uri="http://schemas.microsoft.com/office/word/2010/wordprocessingGroup">
                    <wpg:wgp>
                      <wpg:cNvGrpSpPr/>
                      <wpg:grpSpPr>
                        <a:xfrm>
                          <a:off x="1418257" y="0"/>
                          <a:ext cx="7855486" cy="7551525"/>
                          <a:chOff x="1418257" y="0"/>
                          <a:chExt cx="7855486" cy="7560000"/>
                        </a:xfrm>
                      </wpg:grpSpPr>
                      <wpg:grpSp>
                        <wpg:cNvGrpSpPr/>
                        <wpg:grpSpPr>
                          <a:xfrm>
                            <a:off x="1418257" y="0"/>
                            <a:ext cx="7855486" cy="7560000"/>
                            <a:chOff x="0" y="0"/>
                            <a:chExt cx="7855486" cy="8333446"/>
                          </a:xfrm>
                        </wpg:grpSpPr>
                        <wps:wsp>
                          <wps:cNvSpPr/>
                          <wps:cNvPr id="3" name="Shape 3"/>
                          <wps:spPr>
                            <a:xfrm>
                              <a:off x="0" y="0"/>
                              <a:ext cx="7855475" cy="8333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rot="5400000">
                              <a:off x="-219075" y="258885"/>
                              <a:ext cx="8333446" cy="7815676"/>
                            </a:xfrm>
                            <a:custGeom>
                              <a:rect b="b" l="l" r="r" t="t"/>
                              <a:pathLst>
                                <a:path extrusionOk="0" h="7600950" w="8333977">
                                  <a:moveTo>
                                    <a:pt x="0" y="0"/>
                                  </a:moveTo>
                                  <a:lnTo>
                                    <a:pt x="7445937" y="0"/>
                                  </a:lnTo>
                                  <a:lnTo>
                                    <a:pt x="8333977" y="1522138"/>
                                  </a:lnTo>
                                  <a:lnTo>
                                    <a:pt x="7445937" y="7600950"/>
                                  </a:lnTo>
                                  <a:lnTo>
                                    <a:pt x="0" y="7600950"/>
                                  </a:lnTo>
                                  <a:lnTo>
                                    <a:pt x="0" y="0"/>
                                  </a:lnTo>
                                  <a:close/>
                                </a:path>
                              </a:pathLst>
                            </a:custGeom>
                            <a:solidFill>
                              <a:srgbClr val="99CCFF"/>
                            </a:solidFill>
                            <a:ln>
                              <a:noFill/>
                            </a:ln>
                          </wps:spPr>
                          <wps:bodyPr anchorCtr="0" anchor="ctr" bIns="91425" lIns="91425" spcFirstLastPara="1" rIns="91425" wrap="square" tIns="91425">
                            <a:noAutofit/>
                          </wps:bodyPr>
                        </wps:wsp>
                        <wps:wsp>
                          <wps:cNvSpPr/>
                          <wps:cNvPr id="32" name="Shape 32"/>
                          <wps:spPr>
                            <a:xfrm>
                              <a:off x="866775" y="792285"/>
                              <a:ext cx="6381750" cy="6858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6"/>
                                    <w:vertAlign w:val="baseline"/>
                                  </w:rPr>
                                  <w:t xml:space="preserve">[Raise Your Glass]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r w:rsidDel="00000000" w:rsidR="00000000" w:rsidRPr="00000000">
                                  <w:rPr>
                                    <w:rFonts w:ascii="Calibri" w:cs="Calibri" w:eastAsia="Calibri" w:hAnsi="Calibri"/>
                                    <w:b w:val="1"/>
                                    <w:i w:val="0"/>
                                    <w:smallCaps w:val="0"/>
                                    <w:strike w:val="0"/>
                                    <w:color w:val="111111"/>
                                    <w:sz w:val="36"/>
                                    <w:vertAlign w:val="baseline"/>
                                  </w:rPr>
                                  <w:t xml:space="preserve">[2019 –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ffffff"/>
                                    <w:sz w:val="80"/>
                                    <w:vertAlign w:val="baseline"/>
                                  </w:rPr>
                                  <w:t xml:space="preserve">EVENT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r w:rsidDel="00000000" w:rsidR="00000000" w:rsidRPr="00000000">
                                  <w:rPr>
                                    <w:rFonts w:ascii="Calibri" w:cs="Calibri" w:eastAsia="Calibri" w:hAnsi="Calibri"/>
                                    <w:b w:val="1"/>
                                    <w:i w:val="0"/>
                                    <w:smallCaps w:val="0"/>
                                    <w:strike w:val="0"/>
                                    <w:color w:val="ffffff"/>
                                    <w:sz w:val="80"/>
                                    <w:vertAlign w:val="baseline"/>
                                  </w:rPr>
                                  <w:t xml:space="preserve">MANAGEMENT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r w:rsidDel="00000000" w:rsidR="00000000" w:rsidRPr="00000000">
                                  <w:rPr>
                                    <w:rFonts w:ascii="Calibri" w:cs="Calibri" w:eastAsia="Calibri" w:hAnsi="Calibri"/>
                                    <w:b w:val="1"/>
                                    <w:i w:val="0"/>
                                    <w:smallCaps w:val="0"/>
                                    <w:strike w:val="0"/>
                                    <w:color w:val="ffffff"/>
                                    <w:sz w:val="80"/>
                                    <w:vertAlign w:val="baseline"/>
                                  </w:rPr>
                                  <w:t xml:space="preserve">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44"/>
                                    <w:vertAlign w:val="baseline"/>
                                  </w:rPr>
                                </w:r>
                                <w:r w:rsidDel="00000000" w:rsidR="00000000" w:rsidRPr="00000000">
                                  <w:rPr>
                                    <w:rFonts w:ascii="Calibri" w:cs="Calibri" w:eastAsia="Calibri" w:hAnsi="Calibri"/>
                                    <w:b w:val="0"/>
                                    <w:i w:val="0"/>
                                    <w:smallCaps w:val="0"/>
                                    <w:strike w:val="0"/>
                                    <w:color w:val="111111"/>
                                    <w:sz w:val="36"/>
                                    <w:vertAlign w:val="baseline"/>
                                  </w:rPr>
                                  <w:t xml:space="preserve">A: [United States of America]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36"/>
                                    <w:vertAlign w:val="baseline"/>
                                  </w:rPr>
                                </w:r>
                                <w:r w:rsidDel="00000000" w:rsidR="00000000" w:rsidRPr="00000000">
                                  <w:rPr>
                                    <w:rFonts w:ascii="Calibri" w:cs="Calibri" w:eastAsia="Calibri" w:hAnsi="Calibri"/>
                                    <w:b w:val="0"/>
                                    <w:i w:val="0"/>
                                    <w:smallCaps w:val="0"/>
                                    <w:strike w:val="0"/>
                                    <w:color w:val="111111"/>
                                    <w:sz w:val="36"/>
                                    <w:vertAlign w:val="baseline"/>
                                  </w:rPr>
                                  <w:t xml:space="preserve">O: [Carole J. Miller]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52"/>
                                    <w:vertAlign w:val="baseline"/>
                                  </w:rPr>
                                </w:r>
                              </w:p>
                            </w:txbxContent>
                          </wps:txbx>
                          <wps:bodyPr anchorCtr="0" anchor="t" bIns="45700" lIns="91425" spcFirstLastPara="1" rIns="91425" wrap="square" tIns="45700">
                            <a:noAutofit/>
                          </wps:bodyPr>
                        </wps:wsp>
                        <wps:wsp>
                          <wps:cNvCnPr/>
                          <wps:spPr>
                            <a:xfrm>
                              <a:off x="0" y="1697160"/>
                              <a:ext cx="6943725" cy="0"/>
                            </a:xfrm>
                            <a:prstGeom prst="straightConnector1">
                              <a:avLst/>
                            </a:prstGeom>
                            <a:noFill/>
                            <a:ln cap="flat" cmpd="sng" w="25400">
                              <a:solidFill>
                                <a:schemeClr val="lt1"/>
                              </a:solidFill>
                              <a:prstDash val="solid"/>
                              <a:round/>
                              <a:headEnd len="sm" w="sm" type="none"/>
                              <a:tailEnd len="sm" w="sm" type="none"/>
                            </a:ln>
                          </wps:spPr>
                          <wps:bodyPr anchorCtr="0" anchor="ctr" bIns="91425" lIns="91425" spcFirstLastPara="1" rIns="91425" wrap="square" tIns="91425">
                            <a:noAutofit/>
                          </wps:bodyPr>
                        </wps:wsp>
                        <wps:wsp>
                          <wps:cNvCnPr/>
                          <wps:spPr>
                            <a:xfrm>
                              <a:off x="1020900" y="6443855"/>
                              <a:ext cx="2657400" cy="0"/>
                            </a:xfrm>
                            <a:prstGeom prst="straightConnector1">
                              <a:avLst/>
                            </a:prstGeom>
                            <a:noFill/>
                            <a:ln cap="flat" cmpd="sng" w="254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-952499</wp:posOffset>
                </wp:positionV>
                <wp:extent cx="7855486" cy="755152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855486" cy="7551525"/>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272"/>
        <w:tblGridChange w:id="0">
          <w:tblGrid>
            <w:gridCol w:w="6745"/>
            <w:gridCol w:w="2272"/>
          </w:tblGrid>
        </w:tblGridChange>
      </w:tblGrid>
      <w:tr>
        <w:trPr>
          <w:trHeight w:val="560" w:hRule="atLeast"/>
        </w:trPr>
        <w:tc>
          <w:tcPr>
            <w:vAlign w:val="center"/>
          </w:tcPr>
          <w:p w:rsidR="00000000" w:rsidDel="00000000" w:rsidP="00000000" w:rsidRDefault="00000000" w:rsidRPr="00000000" w14:paraId="00000022">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3">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7">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9">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B">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2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E">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F">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[Raise Your Glass (RYG)]</w:t>
      </w:r>
      <w:r w:rsidDel="00000000" w:rsidR="00000000" w:rsidRPr="00000000">
        <w:rPr>
          <w:rFonts w:ascii="Calibri" w:cs="Calibri" w:eastAsia="Calibri" w:hAnsi="Calibri"/>
          <w:color w:val="111111"/>
          <w:rtl w:val="0"/>
        </w:rPr>
        <w:t xml:space="preserve"> is an event management company that focuses on social events (e.g. organized parties and weddings) and corporate events (e.g. leadership training seminars and team building activities). For most of the company’s projects, it will be working with a sister company that specializes in event planning. This ensures that everything is well-coordinated and smooth sailing, relieving the clients from the pressures of executing important events.</w:t>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aims to generate repeat business with the clients and to achieve sufficient market visibility because accomplishing these goals will establish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as the premier event management company in the </w:t>
      </w:r>
      <w:r w:rsidDel="00000000" w:rsidR="00000000" w:rsidRPr="00000000">
        <w:rPr>
          <w:rFonts w:ascii="Calibri" w:cs="Calibri" w:eastAsia="Calibri" w:hAnsi="Calibri"/>
          <w:color w:val="111111"/>
          <w:highlight w:val="yellow"/>
          <w:rtl w:val="0"/>
        </w:rPr>
        <w:t xml:space="preserve">[United States of America]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provide clients with the highest level of event management.</w:t>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believes that event management requires excellent communication and attention to detail. Embodying these traits ensure the clients are well-informed and are able to make timely decisions.</w:t>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make an excellently managed event unique and memorable.</w:t>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Social event managers have always been in demand, but what is surprising is the significant increase in demand for corporate event managers. This is a result of the increasing number of business owners who have realized the importance of staging meaningful and successful events but want to relieve their human resource departments of the pressure and hardships of organizing such events.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will be entering the market to meet the increasing demand for corporate event managers.</w:t>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Event Management Industry</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[Carole J. Miller]</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[53,203.42]</w:t>
      </w:r>
      <w:r w:rsidDel="00000000" w:rsidR="00000000" w:rsidRPr="00000000">
        <w:rPr>
          <w:rFonts w:ascii="Calibri" w:cs="Calibri" w:eastAsia="Calibri" w:hAnsi="Calibri"/>
          <w:color w:val="111111"/>
          <w:rtl w:val="0"/>
        </w:rPr>
        <w:t xml:space="preserve">, which will be fully provided by the owner. The start-up funding will be used for operating expenses, travel expenses, advertising campaigns, and insurance.</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tbl>
      <w:tblPr>
        <w:tblStyle w:val="Table2"/>
        <w:tblW w:w="9267.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317"/>
        <w:gridCol w:w="1950"/>
        <w:tblGridChange w:id="0">
          <w:tblGrid>
            <w:gridCol w:w="7317"/>
            <w:gridCol w:w="195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$ 5,691.10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$ 47,512.32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$ 53,203.42</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$ 5,231.13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$ 42,281.19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$ 42,281.19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$ 47,512.32</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$ 53,203.42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$ 53,203.42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$ 5,691.10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$ 47,512.32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$ 47,512.32</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$ 1,167.73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$ 3,028.61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$ 1,054.84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$ 102.38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$ 337.54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$ 5,691.10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$ 42,281.19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$ 214.85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$ 5,016.28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$ 47,512.32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$ 53,203.42</w:t>
            </w:r>
            <w:r w:rsidDel="00000000" w:rsidR="00000000" w:rsidRPr="00000000">
              <w:rPr>
                <w:rtl w:val="0"/>
              </w:rPr>
            </w:r>
          </w:p>
        </w:tc>
      </w:tr>
    </w:tbl>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organizes and manages events. It reserves locations for the events, coordinates with outside vendors, manages events staff, and resolves issues that may arise while doing its duties.</w:t>
      </w:r>
    </w:p>
    <w:p w:rsidR="00000000" w:rsidDel="00000000" w:rsidP="00000000" w:rsidRDefault="00000000" w:rsidRPr="00000000" w14:paraId="000000A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values communication and the clients’ best interests at all times. It provides clients with customized timelines, budget worksheets, and client worksheets to ensure transparency and that they are not out of the loop throughout the whole process.</w:t>
      </w:r>
    </w:p>
    <w:p w:rsidR="00000000" w:rsidDel="00000000" w:rsidP="00000000" w:rsidRDefault="00000000" w:rsidRPr="00000000" w14:paraId="000000A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will charge its clients with either fixed hourly rates or flat fees, depending on the event’s difficulty of execution. The company will also be asking for a percentage-based commission from the outside vendors.</w:t>
      </w: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B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Whether it is a high school prom or a corporate retreat, many institutions regularly hold events as integral parts of their business operations. These institutions usually set a budget for their events, but they do not have capable individuals who can plan and execute such. That said,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can offer its services to a wide range of clients, from individuals to large companies.</w:t>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will focus on reaching out to companies first because they will more likely have the need for an event manager. Furthermore, corporate clients often have well-off individuals who would want to host their own social events. Therefore, targeting companies first will boost the company’s sales for the management of both social and corporate events.</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pie chart below shows each type of client’s demand rate for event managers.</w:t>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733425</wp:posOffset>
            </wp:positionH>
            <wp:positionV relativeFrom="paragraph">
              <wp:posOffset>196215</wp:posOffset>
            </wp:positionV>
            <wp:extent cx="4476750" cy="261112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476750" cy="2611120"/>
                    </a:xfrm>
                    <a:prstGeom prst="rect"/>
                    <a:ln/>
                  </pic:spPr>
                </pic:pic>
              </a:graphicData>
            </a:graphic>
          </wp:anchor>
        </w:drawing>
      </w:r>
    </w:p>
    <w:p w:rsidR="00000000" w:rsidDel="00000000" w:rsidP="00000000" w:rsidRDefault="00000000" w:rsidRPr="00000000" w14:paraId="000000BB">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and Families</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Post striking photos of social events, like birthday parties and weddings, in the company’s website and social media accounts.</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Nonprofit Organizations</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Encourage word-of-mouth marketing during social events.</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Small Companies</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Network with aspiring entrepreneurs and coax them to host leadership training seminars for their companies.</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Large Companies</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Network with prominent businessmen who are keen on investing in their human resources.</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aims to increase its sales in the first year by at least </w:t>
      </w:r>
      <w:r w:rsidDel="00000000" w:rsidR="00000000" w:rsidRPr="00000000">
        <w:rPr>
          <w:rFonts w:ascii="Calibri" w:cs="Calibri" w:eastAsia="Calibri" w:hAnsi="Calibri"/>
          <w:color w:val="111111"/>
          <w:highlight w:val="yellow"/>
          <w:rtl w:val="0"/>
        </w:rPr>
        <w:t xml:space="preserve">[13]</w:t>
      </w:r>
      <w:r w:rsidDel="00000000" w:rsidR="00000000" w:rsidRPr="00000000">
        <w:rPr>
          <w:rFonts w:ascii="Calibri" w:cs="Calibri" w:eastAsia="Calibri" w:hAnsi="Calibri"/>
          <w:color w:val="111111"/>
          <w:rtl w:val="0"/>
        </w:rPr>
        <w:t xml:space="preserve">%. This will be accomplished through effective networking and exhibiting consistent excellent client service.</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of now,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has multiple business relationships that can aid in the effective management of events. The company has an event planning sister company and has connections to many reliable service companies that offer catering, sound systems, etc. This massive web of networks relieves the clients from having to contact other service companies.</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tbl>
      <w:tblPr>
        <w:tblStyle w:val="Table3"/>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00"/>
        <w:gridCol w:w="1830"/>
        <w:gridCol w:w="1685"/>
        <w:gridCol w:w="1620"/>
        <w:gridCol w:w="2520"/>
        <w:tblGridChange w:id="0">
          <w:tblGrid>
            <w:gridCol w:w="1700"/>
            <w:gridCol w:w="1830"/>
            <w:gridCol w:w="1685"/>
            <w:gridCol w:w="1620"/>
            <w:gridCol w:w="252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[Raise Your Glass]</w:t>
            </w:r>
          </w:p>
        </w:tc>
        <w:tc>
          <w:tcPr>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massive web of networks</w:t>
            </w:r>
          </w:p>
          <w:p w:rsidR="00000000" w:rsidDel="00000000" w:rsidP="00000000" w:rsidRDefault="00000000" w:rsidRPr="00000000" w14:paraId="000000E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Transparency (no hidden charges)</w:t>
            </w:r>
          </w:p>
          <w:p w:rsidR="00000000" w:rsidDel="00000000" w:rsidP="00000000" w:rsidRDefault="00000000" w:rsidRPr="00000000" w14:paraId="000000E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an event planning sister company</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Might become too dependent on its sister company</w:t>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is an increasing number of corporate events</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Emerging competitors with the same business model</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 Inc.]</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International brand</w:t>
            </w:r>
          </w:p>
          <w:p w:rsidR="00000000" w:rsidDel="00000000" w:rsidP="00000000" w:rsidRDefault="00000000" w:rsidRPr="00000000" w14:paraId="000000F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been handling the majority of the music industry for ten years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Focuses on social events only</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There is an increasing demand for live concerts</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Unfavorable government policies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[Silver Spoon Event Management]</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most popular event manager in the US</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fees</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companies and political events</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Highly publicized events gives immense pressure to make everything perfect</w:t>
            </w:r>
          </w:p>
        </w:tc>
      </w:tr>
    </w:tbl>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As the public becomes more aware of the services provided by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the company targets the following monthly revenues:</w:t>
      </w: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32967" cy="32004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32967"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will be primarily working with its event planning sister company, giving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a head start in the event management industry. The company will be aggressively networking with prominent businessmen and political figures during the events to further the company’s brand. This increases the chances of getting called by these people to manage the events that they themselves will be hosting.</w:t>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will still handle smaller projects such as simple birthday parties and small-scale retreats. The company will utilize its website and its social media accounts to showcase these management services.</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sales and marketing teams have kicked-off various activities to move the marketing strategies forward. Here are some of the updates:</w:t>
      </w: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0">
      <w:pPr>
        <w:ind w:left="720"/>
        <w:jc w:val="both"/>
        <w:rPr>
          <w:rFonts w:ascii="Calibri" w:cs="Calibri" w:eastAsia="Calibri" w:hAnsi="Calibri"/>
          <w:color w:val="111111"/>
        </w:rPr>
      </w:pPr>
      <w:r w:rsidDel="00000000" w:rsidR="00000000" w:rsidRPr="00000000">
        <w:rPr>
          <w:rtl w:val="0"/>
        </w:rPr>
      </w:r>
    </w:p>
    <w:tbl>
      <w:tblPr>
        <w:tblStyle w:val="Table4"/>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75"/>
        <w:gridCol w:w="2355"/>
        <w:gridCol w:w="1530"/>
        <w:gridCol w:w="3495"/>
        <w:tblGridChange w:id="0">
          <w:tblGrid>
            <w:gridCol w:w="1975"/>
            <w:gridCol w:w="2355"/>
            <w:gridCol w:w="1530"/>
            <w:gridCol w:w="34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business relationships with corporate and political figures.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to December 2019</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handles one large event every month.</w:t>
            </w:r>
          </w:p>
        </w:tc>
      </w:tr>
      <w:t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Promotions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ads on the company’s website and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to December 2019</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ads garner a total of 1,000 views every week.</w:t>
            </w:r>
          </w:p>
        </w:tc>
      </w:tr>
    </w:tbl>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CEO heads </w:t>
      </w:r>
      <w:r w:rsidDel="00000000" w:rsidR="00000000" w:rsidRPr="00000000">
        <w:rPr>
          <w:rFonts w:ascii="Calibri" w:cs="Calibri" w:eastAsia="Calibri" w:hAnsi="Calibri"/>
          <w:color w:val="111111"/>
          <w:highlight w:val="yellow"/>
          <w:rtl w:val="0"/>
        </w:rPr>
        <w:t xml:space="preserve">[RYG]</w:t>
      </w:r>
      <w:r w:rsidDel="00000000" w:rsidR="00000000" w:rsidRPr="00000000">
        <w:rPr>
          <w:rFonts w:ascii="Calibri" w:cs="Calibri" w:eastAsia="Calibri" w:hAnsi="Calibri"/>
          <w:color w:val="111111"/>
          <w:rtl w:val="0"/>
        </w:rPr>
        <w:t xml:space="preserve"> while the event director reports directly to the CEO.</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are some of the important roles and functions of the company: </w:t>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Venue coordinator who handles all venue reservations.</w:t>
      </w:r>
    </w:p>
    <w:p w:rsidR="00000000" w:rsidDel="00000000" w:rsidP="00000000" w:rsidRDefault="00000000" w:rsidRPr="00000000" w14:paraId="000001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Equipment coordinator who handles equipment acquisition and assigns maintenance tasks.</w:t>
      </w:r>
    </w:p>
    <w:p w:rsidR="00000000" w:rsidDel="00000000" w:rsidP="00000000" w:rsidRDefault="00000000" w:rsidRPr="00000000" w14:paraId="000001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Food coordinator who manages the catering services.</w:t>
      </w:r>
    </w:p>
    <w:p w:rsidR="00000000" w:rsidDel="00000000" w:rsidP="00000000" w:rsidRDefault="00000000" w:rsidRPr="00000000" w14:paraId="000001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Business development department that handles all sales and marketing planning.</w:t>
      </w:r>
    </w:p>
    <w:p w:rsidR="00000000" w:rsidDel="00000000" w:rsidP="00000000" w:rsidRDefault="00000000" w:rsidRPr="00000000" w14:paraId="000001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Program coordinator ho handles onsite management. </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724525" cy="4343400"/>
                <wp:effectExtent b="0" l="0" r="0" t="0"/>
                <wp:wrapSquare wrapText="bothSides" distB="0" distT="0" distL="114300" distR="114300"/>
                <wp:docPr id="1" name=""/>
                <a:graphic>
                  <a:graphicData uri="http://schemas.microsoft.com/office/word/2010/wordprocessingGroup">
                    <wpg:wgp>
                      <wpg:cNvGrpSpPr/>
                      <wpg:grpSpPr>
                        <a:xfrm>
                          <a:off x="2483738" y="1608300"/>
                          <a:ext cx="5724525" cy="4343400"/>
                          <a:chOff x="2483738" y="1608300"/>
                          <a:chExt cx="5724525" cy="4343400"/>
                        </a:xfrm>
                      </wpg:grpSpPr>
                      <wpg:grpSp>
                        <wpg:cNvGrpSpPr/>
                        <wpg:grpSpPr>
                          <a:xfrm>
                            <a:off x="2483738" y="1608300"/>
                            <a:ext cx="5724525" cy="4343400"/>
                            <a:chOff x="378925" y="638113"/>
                            <a:chExt cx="6100150" cy="3867275"/>
                          </a:xfrm>
                        </wpg:grpSpPr>
                        <wps:wsp>
                          <wps:cNvSpPr/>
                          <wps:cNvPr id="3" name="Shape 3"/>
                          <wps:spPr>
                            <a:xfrm>
                              <a:off x="378925" y="638113"/>
                              <a:ext cx="6100150" cy="386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15975" y="638113"/>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SpPr/>
                          <wps:cNvPr id="5" name="Shape 5"/>
                          <wps:spPr>
                            <a:xfrm>
                              <a:off x="2915975" y="1263563"/>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Event Director</w:t>
                                </w:r>
                              </w:p>
                            </w:txbxContent>
                          </wps:txbx>
                          <wps:bodyPr anchorCtr="0" anchor="ctr" bIns="91425" lIns="91425" spcFirstLastPara="1" rIns="91425" wrap="square" tIns="91425">
                            <a:noAutofit/>
                          </wps:bodyPr>
                        </wps:wsp>
                        <wps:wsp>
                          <wps:cNvCnPr/>
                          <wps:spPr>
                            <a:xfrm flipH="1">
                              <a:off x="839675" y="1682663"/>
                              <a:ext cx="253710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378925" y="1903588"/>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Venue Coordinator</w:t>
                                </w:r>
                              </w:p>
                            </w:txbxContent>
                          </wps:txbx>
                          <wps:bodyPr anchorCtr="0" anchor="ctr" bIns="91425" lIns="91425" spcFirstLastPara="1" rIns="91425" wrap="square" tIns="91425">
                            <a:noAutofit/>
                          </wps:bodyPr>
                        </wps:wsp>
                        <wps:wsp>
                          <wps:cNvSpPr/>
                          <wps:cNvPr id="8" name="Shape 8"/>
                          <wps:spPr>
                            <a:xfrm>
                              <a:off x="1634388" y="1903588"/>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Equipment Coordinator</w:t>
                                </w:r>
                              </w:p>
                            </w:txbxContent>
                          </wps:txbx>
                          <wps:bodyPr anchorCtr="0" anchor="ctr" bIns="91425" lIns="91425" spcFirstLastPara="1" rIns="91425" wrap="square" tIns="91425">
                            <a:noAutofit/>
                          </wps:bodyPr>
                        </wps:wsp>
                        <wps:wsp>
                          <wps:cNvSpPr/>
                          <wps:cNvPr id="9" name="Shape 9"/>
                          <wps:spPr>
                            <a:xfrm>
                              <a:off x="2889875" y="1903588"/>
                              <a:ext cx="9738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Food Coordinator</w:t>
                                </w:r>
                              </w:p>
                            </w:txbxContent>
                          </wps:txbx>
                          <wps:bodyPr anchorCtr="0" anchor="ctr" bIns="91425" lIns="91425" spcFirstLastPara="1" rIns="91425" wrap="square" tIns="91425">
                            <a:noAutofit/>
                          </wps:bodyPr>
                        </wps:wsp>
                        <wps:wsp>
                          <wps:cNvCnPr/>
                          <wps:spPr>
                            <a:xfrm>
                              <a:off x="3522175" y="4505388"/>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350650" y="1910963"/>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350650" y="1910963"/>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378925" y="2543238"/>
                              <a:ext cx="921600" cy="578102"/>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Venue Staff</w:t>
                                </w:r>
                              </w:p>
                            </w:txbxContent>
                          </wps:txbx>
                          <wps:bodyPr anchorCtr="0" anchor="ctr" bIns="91425" lIns="91425" spcFirstLastPara="1" rIns="91425" wrap="square" tIns="91425">
                            <a:noAutofit/>
                          </wps:bodyPr>
                        </wps:wsp>
                        <wps:wsp>
                          <wps:cNvSpPr/>
                          <wps:cNvPr id="14" name="Shape 14"/>
                          <wps:spPr>
                            <a:xfrm>
                              <a:off x="1623688" y="2543613"/>
                              <a:ext cx="973800" cy="577727"/>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Equipment Staff</w:t>
                                </w:r>
                              </w:p>
                            </w:txbxContent>
                          </wps:txbx>
                          <wps:bodyPr anchorCtr="0" anchor="ctr" bIns="91425" lIns="91425" spcFirstLastPara="1" rIns="91425" wrap="square" tIns="91425">
                            <a:noAutofit/>
                          </wps:bodyPr>
                        </wps:wsp>
                        <wps:wsp>
                          <wps:cNvCnPr/>
                          <wps:spPr>
                            <a:xfrm>
                              <a:off x="2095188" y="2322688"/>
                              <a:ext cx="0" cy="2136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839725" y="2322688"/>
                              <a:ext cx="0" cy="2205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095175" y="1682663"/>
                              <a:ext cx="128160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376775" y="1682663"/>
                              <a:ext cx="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376775" y="1057213"/>
                              <a:ext cx="0" cy="2064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4197550" y="1903588"/>
                              <a:ext cx="9738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Director of Business Development</w:t>
                                </w:r>
                              </w:p>
                            </w:txbxContent>
                          </wps:txbx>
                          <wps:bodyPr anchorCtr="0" anchor="ctr" bIns="91425" lIns="91425" spcFirstLastPara="1" rIns="91425" wrap="square" tIns="91425">
                            <a:noAutofit/>
                          </wps:bodyPr>
                        </wps:wsp>
                        <wps:wsp>
                          <wps:cNvSpPr/>
                          <wps:cNvPr id="21" name="Shape 21"/>
                          <wps:spPr>
                            <a:xfrm>
                              <a:off x="5505225" y="1903588"/>
                              <a:ext cx="9738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Program Coordinator</w:t>
                                </w:r>
                              </w:p>
                            </w:txbxContent>
                          </wps:txbx>
                          <wps:bodyPr anchorCtr="0" anchor="ctr" bIns="91425" lIns="91425" spcFirstLastPara="1" rIns="91425" wrap="square" tIns="91425">
                            <a:noAutofit/>
                          </wps:bodyPr>
                        </wps:wsp>
                        <wps:wsp>
                          <wps:cNvCnPr/>
                          <wps:spPr>
                            <a:xfrm>
                              <a:off x="3376775" y="1682663"/>
                              <a:ext cx="130770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376775" y="1682663"/>
                              <a:ext cx="261540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2889875" y="2543613"/>
                              <a:ext cx="973800" cy="567565"/>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Food Staff</w:t>
                                </w:r>
                              </w:p>
                            </w:txbxContent>
                          </wps:txbx>
                          <wps:bodyPr anchorCtr="0" anchor="ctr" bIns="91425" lIns="91425" spcFirstLastPara="1" rIns="91425" wrap="square" tIns="91425">
                            <a:noAutofit/>
                          </wps:bodyPr>
                        </wps:wsp>
                        <wps:wsp>
                          <wps:cNvSpPr/>
                          <wps:cNvPr id="25" name="Shape 25"/>
                          <wps:spPr>
                            <a:xfrm>
                              <a:off x="4197575" y="2543612"/>
                              <a:ext cx="973800" cy="567565"/>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and Marketing Team</w:t>
                                </w:r>
                              </w:p>
                            </w:txbxContent>
                          </wps:txbx>
                          <wps:bodyPr anchorCtr="0" anchor="ctr" bIns="91425" lIns="91425" spcFirstLastPara="1" rIns="91425" wrap="square" tIns="91425">
                            <a:noAutofit/>
                          </wps:bodyPr>
                        </wps:wsp>
                        <wps:wsp>
                          <wps:cNvSpPr/>
                          <wps:cNvPr id="26" name="Shape 26"/>
                          <wps:spPr>
                            <a:xfrm>
                              <a:off x="5505275" y="2536263"/>
                              <a:ext cx="9738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Program Staff</w:t>
                                </w:r>
                              </w:p>
                            </w:txbxContent>
                          </wps:txbx>
                          <wps:bodyPr anchorCtr="0" anchor="ctr" bIns="91425" lIns="91425" spcFirstLastPara="1" rIns="91425" wrap="square" tIns="91425">
                            <a:noAutofit/>
                          </wps:bodyPr>
                        </wps:wsp>
                        <wps:wsp>
                          <wps:cNvCnPr/>
                          <wps:spPr>
                            <a:xfrm>
                              <a:off x="3376775" y="2322688"/>
                              <a:ext cx="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684450" y="2322688"/>
                              <a:ext cx="0" cy="220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5992125" y="2322688"/>
                              <a:ext cx="0" cy="2136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724525" cy="43434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24525" cy="4343400"/>
                        </a:xfrm>
                        <a:prstGeom prst="rect"/>
                        <a:ln/>
                      </pic:spPr>
                    </pic:pic>
                  </a:graphicData>
                </a:graphic>
              </wp:anchor>
            </w:drawing>
          </mc:Fallback>
        </mc:AlternateContent>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tl w:val="0"/>
        </w:rPr>
      </w:r>
    </w:p>
    <w:p w:rsidR="00000000" w:rsidDel="00000000" w:rsidP="00000000" w:rsidRDefault="00000000" w:rsidRPr="00000000" w14:paraId="0000013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Analysis</w:t>
      </w: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tbl>
      <w:tblPr>
        <w:tblStyle w:val="Table5"/>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25"/>
        <w:gridCol w:w="1530"/>
        <w:gridCol w:w="630"/>
        <w:gridCol w:w="810"/>
        <w:gridCol w:w="1980"/>
        <w:gridCol w:w="1980"/>
        <w:tblGridChange w:id="0">
          <w:tblGrid>
            <w:gridCol w:w="2425"/>
            <w:gridCol w:w="1530"/>
            <w:gridCol w:w="630"/>
            <w:gridCol w:w="810"/>
            <w:gridCol w:w="1980"/>
            <w:gridCol w:w="198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$ 1,505.27</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$ 115.20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$ 97.84</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$ 17.36</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86.72</w:t>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$ 1,167.73</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$ 337.54</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$ 86.52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$ 1,505.27</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$ 97.84</w:t>
            </w:r>
            <w:r w:rsidDel="00000000" w:rsidR="00000000" w:rsidRPr="00000000">
              <w:rPr>
                <w:rtl w:val="0"/>
              </w:rPr>
            </w:r>
          </w:p>
        </w:tc>
      </w:tr>
    </w:tbl>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tl w:val="0"/>
        </w:rPr>
      </w:r>
    </w:p>
    <w:tbl>
      <w:tblPr>
        <w:tblStyle w:val="Table6"/>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575"/>
        <w:gridCol w:w="1800"/>
        <w:gridCol w:w="1980"/>
        <w:tblGridChange w:id="0">
          <w:tblGrid>
            <w:gridCol w:w="5575"/>
            <w:gridCol w:w="1800"/>
            <w:gridCol w:w="198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8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$ 1,167.73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$ 337.54</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$ 1,505.27</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spacing w:line="240" w:lineRule="auto"/>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8,858</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96">
            <w:pPr>
              <w:spacing w:line="240" w:lineRule="auto"/>
              <w:jc w:val="center"/>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97">
            <w:pPr>
              <w:spacing w:line="240" w:lineRule="auto"/>
              <w:jc w:val="center"/>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$ 3,028.61</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$ 1,054.84</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$ 102.38</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$ 86.52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$97.84</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A9">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$ 115.20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6,784</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17.36</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spacing w:line="240" w:lineRule="auto"/>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spacing w:line="240" w:lineRule="auto"/>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391</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spacing w:line="240" w:lineRule="auto"/>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spacing w:line="240" w:lineRule="auto"/>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spacing w:line="240" w:lineRule="auto"/>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$ 17.36</w:t>
            </w:r>
            <w:r w:rsidDel="00000000" w:rsidR="00000000" w:rsidRPr="00000000">
              <w:rPr>
                <w:rtl w:val="0"/>
              </w:rPr>
            </w:r>
          </w:p>
        </w:tc>
      </w:tr>
    </w:tbl>
    <w:p w:rsidR="00000000" w:rsidDel="00000000" w:rsidP="00000000" w:rsidRDefault="00000000" w:rsidRPr="00000000" w14:paraId="000001BF">
      <w:pPr>
        <w:jc w:val="both"/>
        <w:rPr>
          <w:rFonts w:ascii="Calibri" w:cs="Calibri" w:eastAsia="Calibri" w:hAnsi="Calibri"/>
          <w:color w:val="111111"/>
        </w:rPr>
      </w:pPr>
      <w:r w:rsidDel="00000000" w:rsidR="00000000" w:rsidRPr="00000000">
        <w:rPr>
          <w:rtl w:val="0"/>
        </w:rPr>
      </w:r>
    </w:p>
    <w:tbl>
      <w:tblPr>
        <w:tblStyle w:val="Table7"/>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3"/>
        <w:gridCol w:w="1360"/>
        <w:gridCol w:w="1360"/>
        <w:gridCol w:w="1602"/>
        <w:tblGridChange w:id="0">
          <w:tblGrid>
            <w:gridCol w:w="5033"/>
            <w:gridCol w:w="1360"/>
            <w:gridCol w:w="1360"/>
            <w:gridCol w:w="1602"/>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$ 95,451.97</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$ 149,983.86</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$ 215,331.89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$ 22,648.07</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$ 33,118.48</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$ 39,341.07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$ 22,648.07</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$ 33,118.48</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$ 39,341.07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$ 72,803.90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$ 116,865.38</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$ 175,990.82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77.92%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81.73%</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$ 13,087.83</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$ 13,106.85</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$ 14,344.05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$ 2,218.59</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$ 2,275.11</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$ 2,277.05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$ 1,110.78</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$ 1,133.86</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$ 1,202.50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$ 51,558.79</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$ 51,885.70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$ 51,933.93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$ 1,107.01</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$ 1,169.59</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$ 1,247.88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$ 69,083.00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$ 69,571.11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$ 71,005.41</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$ 3,720.90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$ 47,294.27</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$ 104,985.41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$ 1,725.50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$ 1,801.19</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$ 1,818.45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$ 2,329.72</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$ 7,713.12</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$ 17,423.09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$ 1,391.18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$ 39,581.15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$ 87,562.32</w:t>
            </w:r>
            <w:r w:rsidDel="00000000" w:rsidR="00000000" w:rsidRPr="00000000">
              <w:rPr>
                <w:rtl w:val="0"/>
              </w:rPr>
            </w:r>
          </w:p>
        </w:tc>
      </w:tr>
    </w:tbl>
    <w:p w:rsidR="00000000" w:rsidDel="00000000" w:rsidP="00000000" w:rsidRDefault="00000000" w:rsidRPr="00000000" w14:paraId="000002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B">
      <w:pPr>
        <w:jc w:val="both"/>
        <w:rPr>
          <w:rFonts w:ascii="Calibri" w:cs="Calibri" w:eastAsia="Calibri" w:hAnsi="Calibri"/>
          <w:color w:val="111111"/>
        </w:rPr>
      </w:pPr>
      <w:r w:rsidDel="00000000" w:rsidR="00000000" w:rsidRPr="00000000">
        <w:rPr>
          <w:rtl w:val="0"/>
        </w:rPr>
      </w:r>
    </w:p>
    <w:tbl>
      <w:tblPr>
        <w:tblStyle w:val="Table8"/>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5"/>
        <w:gridCol w:w="1350"/>
        <w:gridCol w:w="1440"/>
        <w:gridCol w:w="1530"/>
        <w:tblGridChange w:id="0">
          <w:tblGrid>
            <w:gridCol w:w="5035"/>
            <w:gridCol w:w="1350"/>
            <w:gridCol w:w="1440"/>
            <w:gridCol w:w="153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$ 15,136.13</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$ 28,078.78</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$ 68,590.76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$ 21,905.40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$ 40,374.95</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$ 68,792.98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$ 4,180.55</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$ 5,898.19</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$ 6,889.17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$ 41,222.08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$ 74,351.92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$ 144,272.91</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$ 5,397.32</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$ 5,397.32</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$ 5,397.32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$ 1,760.16</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$ 3,182.24</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$ 5,080.53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$ 3,637.16</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$ 2,215.08</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$ 316.79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$ 44,859.24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$ 76,567.00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$ 144,589.70</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$ 6,424.88</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$ 6,523.01</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$ 7,341.42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$ 6,424.88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$ 6,523.01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$ 7,341.42</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$ 53,203.42</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$ 60,724.74</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$ 67,920.66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$ 63,410.50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$ 212,276.98</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$ 493,987.20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$ 38,434.36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$ 70,043.99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$ 137,248.28</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5.35%</w:t>
            </w:r>
            <w:r w:rsidDel="00000000" w:rsidR="00000000" w:rsidRPr="00000000">
              <w:rPr>
                <w:rtl w:val="0"/>
              </w:rPr>
            </w:r>
          </w:p>
        </w:tc>
      </w:tr>
    </w:tbl>
    <w:p w:rsidR="00000000" w:rsidDel="00000000" w:rsidP="00000000" w:rsidRDefault="00000000" w:rsidRPr="00000000" w14:paraId="00000274">
      <w:pPr>
        <w:jc w:val="both"/>
        <w:rPr>
          <w:rFonts w:ascii="Calibri" w:cs="Calibri" w:eastAsia="Calibri" w:hAnsi="Calibri"/>
          <w:color w:val="111111"/>
        </w:rPr>
      </w:pPr>
      <w:r w:rsidDel="00000000" w:rsidR="00000000" w:rsidRPr="00000000">
        <w:rPr>
          <w:rtl w:val="0"/>
        </w:rPr>
      </w:r>
    </w:p>
    <w:tbl>
      <w:tblPr>
        <w:tblStyle w:val="Table9"/>
        <w:tblW w:w="926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5"/>
        <w:gridCol w:w="1350"/>
        <w:gridCol w:w="1440"/>
        <w:gridCol w:w="1440"/>
        <w:tblGridChange w:id="0">
          <w:tblGrid>
            <w:gridCol w:w="5035"/>
            <w:gridCol w:w="1350"/>
            <w:gridCol w:w="1440"/>
            <w:gridCol w:w="144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$ 15,136.13</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$ 28,078.78</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$ 68,590.76</w:t>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$ 21,905.40</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$ 40,374.95</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$ 68,792.98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$ 95,451.97</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$ 149,983.86</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$ 215,331.89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$ 132,493.50</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$ 218,437.59</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$ 352,715.63</w:t>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$ 13,087.83</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$ 13,106.85</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$ 14,344.05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$ 2,218.59</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$ 2,275.11</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$ 2,277.05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$ 1,110.78</w:t>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$ 1,133.86</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$ 1,202.50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$ 51,558.79</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$ 51,885.70</w:t>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$ 51,933.93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$ 1,107.01</w:t>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$ 1,169.59</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$ 1,247.88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$ 69,083.00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$ 69,571.11</w:t>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$ 71,005.41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$ 63,410.50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$ 148,866.48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$ 281,710.22</w:t>
            </w:r>
            <w:r w:rsidDel="00000000" w:rsidR="00000000" w:rsidRPr="00000000">
              <w:rPr>
                <w:rtl w:val="0"/>
              </w:rPr>
            </w:r>
          </w:p>
        </w:tc>
      </w:tr>
    </w:tbl>
    <w:p w:rsidR="00000000" w:rsidDel="00000000" w:rsidP="00000000" w:rsidRDefault="00000000" w:rsidRPr="00000000" w14:paraId="000002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BE">
      <w:pPr>
        <w:rPr>
          <w:rFonts w:ascii="Calibri" w:cs="Calibri" w:eastAsia="Calibri" w:hAnsi="Calibri"/>
          <w:sz w:val="24"/>
          <w:szCs w:val="24"/>
        </w:rPr>
      </w:pPr>
      <w:r w:rsidDel="00000000" w:rsidR="00000000" w:rsidRPr="00000000">
        <w:rPr>
          <w:rtl w:val="0"/>
        </w:rPr>
      </w:r>
    </w:p>
    <w:sectPr>
      <w:headerReference r:id="rId10" w:type="default"/>
      <w:pgSz w:h="15840" w:w="12240"/>
      <w:pgMar w:bottom="1440" w:top="1440" w:left="1440" w:right="1440" w:header="144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