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172075" cy="6024563"/>
                <wp:effectExtent b="0" l="0" r="0" t="0"/>
                <wp:wrapNone/>
                <wp:docPr id="1" name=""/>
                <a:graphic>
                  <a:graphicData uri="http://schemas.microsoft.com/office/word/2010/wordprocessingGroup">
                    <wpg:wgp>
                      <wpg:cNvGrpSpPr/>
                      <wpg:grpSpPr>
                        <a:xfrm>
                          <a:off x="2759963" y="1084425"/>
                          <a:ext cx="5172075" cy="6024563"/>
                          <a:chOff x="2759963" y="1084425"/>
                          <a:chExt cx="5172075" cy="5391150"/>
                        </a:xfrm>
                      </wpg:grpSpPr>
                      <wpg:grpSp>
                        <wpg:cNvGrpSpPr/>
                        <wpg:grpSpPr>
                          <a:xfrm>
                            <a:off x="2759963" y="1084425"/>
                            <a:ext cx="5172075" cy="5391150"/>
                            <a:chOff x="0" y="0"/>
                            <a:chExt cx="5172075" cy="5391150"/>
                          </a:xfrm>
                        </wpg:grpSpPr>
                        <wps:wsp>
                          <wps:cNvSpPr/>
                          <wps:cNvPr id="3" name="Shape 3"/>
                          <wps:spPr>
                            <a:xfrm>
                              <a:off x="0" y="0"/>
                              <a:ext cx="5172075" cy="539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00100" y="4257675"/>
                              <a:ext cx="3524250" cy="31559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5" name="Shape 5"/>
                          <wps:spPr>
                            <a:xfrm>
                              <a:off x="800100" y="50292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6" name="Shape 6"/>
                          <wps:spPr>
                            <a:xfrm>
                              <a:off x="0" y="0"/>
                              <a:ext cx="1400175" cy="3238500"/>
                            </a:xfrm>
                            <a:prstGeom prst="rect">
                              <a:avLst/>
                            </a:prstGeom>
                            <a:solidFill>
                              <a:srgbClr val="B7CBA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90575" y="1847850"/>
                              <a:ext cx="4381500" cy="12623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6454b"/>
                                    <w:sz w:val="84"/>
                                    <w:vertAlign w:val="baseline"/>
                                  </w:rPr>
                                  <w:t xml:space="preserve">E-COMMERCE STRATEGY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6454b"/>
                                    <w:sz w:val="84"/>
                                    <w:vertAlign w:val="baseline"/>
                                  </w:rPr>
                                </w:r>
                              </w:p>
                            </w:txbxContent>
                          </wps:txbx>
                          <wps:bodyPr anchorCtr="0" anchor="t" bIns="45700" lIns="91425" spcFirstLastPara="1" rIns="91425" wrap="square" tIns="45700">
                            <a:noAutofit/>
                          </wps:bodyPr>
                        </wps:wsp>
                        <wps:wsp>
                          <wps:cNvSpPr/>
                          <wps:cNvPr id="8" name="Shape 8"/>
                          <wps:spPr>
                            <a:xfrm>
                              <a:off x="0" y="0"/>
                              <a:ext cx="1400175" cy="228600"/>
                            </a:xfrm>
                            <a:prstGeom prst="rect">
                              <a:avLst/>
                            </a:prstGeom>
                            <a:solidFill>
                              <a:srgbClr val="1645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172075" cy="602456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172075" cy="60245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Business Concept</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is an </w:t>
      </w:r>
      <w:r w:rsidDel="00000000" w:rsidR="00000000" w:rsidRPr="00000000">
        <w:rPr>
          <w:rFonts w:ascii="Calibri" w:cs="Calibri" w:eastAsia="Calibri" w:hAnsi="Calibri"/>
          <w:color w:val="111111"/>
          <w:highlight w:val="yellow"/>
          <w:rtl w:val="0"/>
        </w:rPr>
        <w:t xml:space="preserve">[online cake delivery company]</w:t>
      </w:r>
      <w:r w:rsidDel="00000000" w:rsidR="00000000" w:rsidRPr="00000000">
        <w:rPr>
          <w:rFonts w:ascii="Calibri" w:cs="Calibri" w:eastAsia="Calibri" w:hAnsi="Calibri"/>
          <w:color w:val="111111"/>
          <w:rtl w:val="0"/>
        </w:rPr>
        <w:t xml:space="preserve"> that sells cakes in </w:t>
      </w:r>
      <w:r w:rsidDel="00000000" w:rsidR="00000000" w:rsidRPr="00000000">
        <w:rPr>
          <w:rFonts w:ascii="Calibri" w:cs="Calibri" w:eastAsia="Calibri" w:hAnsi="Calibri"/>
          <w:color w:val="111111"/>
          <w:highlight w:val="yellow"/>
          <w:rtl w:val="0"/>
        </w:rPr>
        <w:t xml:space="preserve">[cans]</w:t>
      </w:r>
      <w:r w:rsidDel="00000000" w:rsidR="00000000" w:rsidRPr="00000000">
        <w:rPr>
          <w:rFonts w:ascii="Calibri" w:cs="Calibri" w:eastAsia="Calibri" w:hAnsi="Calibri"/>
          <w:color w:val="111111"/>
          <w:rtl w:val="0"/>
        </w:rPr>
        <w:t xml:space="preserve">. The Chicago-based business was founded and owned by its namesake, </w:t>
      </w:r>
      <w:r w:rsidDel="00000000" w:rsidR="00000000" w:rsidRPr="00000000">
        <w:rPr>
          <w:rFonts w:ascii="Calibri" w:cs="Calibri" w:eastAsia="Calibri" w:hAnsi="Calibri"/>
          <w:color w:val="111111"/>
          <w:highlight w:val="yellow"/>
          <w:rtl w:val="0"/>
        </w:rPr>
        <w:t xml:space="preserve">[Patricia]</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[“Patty”]</w:t>
      </w:r>
      <w:r w:rsidDel="00000000" w:rsidR="00000000" w:rsidRPr="00000000">
        <w:rPr>
          <w:rFonts w:ascii="Calibri" w:cs="Calibri" w:eastAsia="Calibri" w:hAnsi="Calibri"/>
          <w:color w:val="111111"/>
          <w:rtl w:val="0"/>
        </w:rPr>
        <w:t xml:space="preserve"> Harris in </w:t>
      </w:r>
      <w:r w:rsidDel="00000000" w:rsidR="00000000" w:rsidRPr="00000000">
        <w:rPr>
          <w:rFonts w:ascii="Calibri" w:cs="Calibri" w:eastAsia="Calibri" w:hAnsi="Calibri"/>
          <w:color w:val="111111"/>
          <w:highlight w:val="yellow"/>
          <w:rtl w:val="0"/>
        </w:rPr>
        <w:t xml:space="preserve">[2015]</w:t>
      </w:r>
      <w:r w:rsidDel="00000000" w:rsidR="00000000" w:rsidRPr="00000000">
        <w:rPr>
          <w:rFonts w:ascii="Calibri" w:cs="Calibri" w:eastAsia="Calibri" w:hAnsi="Calibri"/>
          <w:color w:val="111111"/>
          <w:rtl w:val="0"/>
        </w:rPr>
        <w:t xml:space="preserve">. To increase its revenue in the following year, the company shall make use of multiple online platforms and create an efficient distribution system to reach more customers in a shorter span of time.</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Nobody says no to chocolate cake if they could.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aims to deliver cakes to individuals and families who want their fill of rich, moist, and </w:t>
      </w:r>
      <w:r w:rsidDel="00000000" w:rsidR="00000000" w:rsidRPr="00000000">
        <w:rPr>
          <w:rFonts w:ascii="Calibri" w:cs="Calibri" w:eastAsia="Calibri" w:hAnsi="Calibri"/>
          <w:color w:val="111111"/>
          <w:highlight w:val="yellow"/>
          <w:rtl w:val="0"/>
        </w:rPr>
        <w:t xml:space="preserve">[decadent Devil’s Food Cakes]</w:t>
      </w:r>
      <w:r w:rsidDel="00000000" w:rsidR="00000000" w:rsidRPr="00000000">
        <w:rPr>
          <w:rFonts w:ascii="Calibri" w:cs="Calibri" w:eastAsia="Calibri" w:hAnsi="Calibri"/>
          <w:color w:val="111111"/>
          <w:rtl w:val="0"/>
        </w:rPr>
        <w:t xml:space="preserve">. Through its online </w:t>
      </w:r>
      <w:r w:rsidDel="00000000" w:rsidR="00000000" w:rsidRPr="00000000">
        <w:rPr>
          <w:rFonts w:ascii="Calibri" w:cs="Calibri" w:eastAsia="Calibri" w:hAnsi="Calibri"/>
          <w:color w:val="111111"/>
          <w:highlight w:val="yellow"/>
          <w:rtl w:val="0"/>
        </w:rPr>
        <w:t xml:space="preserve">[business structure]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can deliver its cakes right to the </w:t>
      </w:r>
      <w:r w:rsidDel="00000000" w:rsidR="00000000" w:rsidRPr="00000000">
        <w:rPr>
          <w:rFonts w:ascii="Calibri" w:cs="Calibri" w:eastAsia="Calibri" w:hAnsi="Calibri"/>
          <w:color w:val="111111"/>
          <w:highlight w:val="yellow"/>
          <w:rtl w:val="0"/>
        </w:rPr>
        <w:t xml:space="preserve">[customers’ doorsteps]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also personalizes its labels for special orders, making these cakes particularly popular for those who want to give them away as gifts or as giveaways for </w:t>
      </w:r>
      <w:r w:rsidDel="00000000" w:rsidR="00000000" w:rsidRPr="00000000">
        <w:rPr>
          <w:rFonts w:ascii="Calibri" w:cs="Calibri" w:eastAsia="Calibri" w:hAnsi="Calibri"/>
          <w:color w:val="111111"/>
          <w:highlight w:val="yellow"/>
          <w:rtl w:val="0"/>
        </w:rPr>
        <w:t xml:space="preserve">[parties, events, and celebrations]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Believing that it is better to make one thing perfectly than to produce numerous </w:t>
      </w:r>
      <w:r w:rsidDel="00000000" w:rsidR="00000000" w:rsidRPr="00000000">
        <w:rPr>
          <w:rFonts w:ascii="Calibri" w:cs="Calibri" w:eastAsia="Calibri" w:hAnsi="Calibri"/>
          <w:color w:val="111111"/>
          <w:highlight w:val="yellow"/>
          <w:rtl w:val="0"/>
        </w:rPr>
        <w:t xml:space="preserve">[mediocre products]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exclusively sells </w:t>
      </w:r>
      <w:r w:rsidDel="00000000" w:rsidR="00000000" w:rsidRPr="00000000">
        <w:rPr>
          <w:rFonts w:ascii="Calibri" w:cs="Calibri" w:eastAsia="Calibri" w:hAnsi="Calibri"/>
          <w:color w:val="111111"/>
          <w:highlight w:val="yellow"/>
          <w:rtl w:val="0"/>
        </w:rPr>
        <w:t xml:space="preserve">[Devil’s Food Cakes]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[400-gram and 900-gram tin cans]</w:t>
      </w:r>
      <w:r w:rsidDel="00000000" w:rsidR="00000000" w:rsidRPr="00000000">
        <w:rPr>
          <w:rFonts w:ascii="Calibri" w:cs="Calibri" w:eastAsia="Calibri" w:hAnsi="Calibri"/>
          <w:color w:val="111111"/>
          <w:rtl w:val="0"/>
        </w:rPr>
        <w:t xml:space="preserve"> online. More than its aesthetic purpose, cakes in the can have become more and more popular today as they are transport-friendly and gift-ready. Selling these cakes directly online, </w:t>
      </w:r>
      <w:r w:rsidDel="00000000" w:rsidR="00000000" w:rsidRPr="00000000">
        <w:rPr>
          <w:rFonts w:ascii="Calibri" w:cs="Calibri" w:eastAsia="Calibri" w:hAnsi="Calibri"/>
          <w:color w:val="111111"/>
          <w:highlight w:val="yellow"/>
          <w:rtl w:val="0"/>
        </w:rPr>
        <w:t xml:space="preserve">[Miss Harris]</w:t>
      </w:r>
      <w:r w:rsidDel="00000000" w:rsidR="00000000" w:rsidRPr="00000000">
        <w:rPr>
          <w:rFonts w:ascii="Calibri" w:cs="Calibri" w:eastAsia="Calibri" w:hAnsi="Calibri"/>
          <w:color w:val="111111"/>
          <w:rtl w:val="0"/>
        </w:rPr>
        <w:t xml:space="preserve"> keeps a small staff to help her bake and maintain the quality of the product.</w:t>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5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is passionate about baking perfect cakes that are satisfying to the </w:t>
      </w:r>
      <w:r w:rsidDel="00000000" w:rsidR="00000000" w:rsidRPr="00000000">
        <w:rPr>
          <w:rFonts w:ascii="Calibri" w:cs="Calibri" w:eastAsia="Calibri" w:hAnsi="Calibri"/>
          <w:color w:val="111111"/>
          <w:highlight w:val="yellow"/>
          <w:rtl w:val="0"/>
        </w:rPr>
        <w:t xml:space="preserve">[palate]</w:t>
      </w:r>
      <w:r w:rsidDel="00000000" w:rsidR="00000000" w:rsidRPr="00000000">
        <w:rPr>
          <w:rFonts w:ascii="Calibri" w:cs="Calibri" w:eastAsia="Calibri" w:hAnsi="Calibri"/>
          <w:color w:val="111111"/>
          <w:rtl w:val="0"/>
        </w:rPr>
        <w:t xml:space="preserve">. A small, home-grown business at its root, we make sure that every tin is filled with moist, rich, and flavorful cakes guaranteed to make bad days better and good days great.</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operates on three core values: </w:t>
      </w:r>
      <w:r w:rsidDel="00000000" w:rsidR="00000000" w:rsidRPr="00000000">
        <w:rPr>
          <w:rFonts w:ascii="Calibri" w:cs="Calibri" w:eastAsia="Calibri" w:hAnsi="Calibri"/>
          <w:color w:val="111111"/>
          <w:highlight w:val="yellow"/>
          <w:rtl w:val="0"/>
        </w:rPr>
        <w:t xml:space="preserve">[commitment to quality, integrity, and empowerment]</w:t>
      </w:r>
      <w:r w:rsidDel="00000000" w:rsidR="00000000" w:rsidRPr="00000000">
        <w:rPr>
          <w:rFonts w:ascii="Calibri" w:cs="Calibri" w:eastAsia="Calibri" w:hAnsi="Calibri"/>
          <w:color w:val="111111"/>
          <w:rtl w:val="0"/>
        </w:rPr>
        <w:t xml:space="preserve">. This means that the company ensures that it will only serve quality products that are up to standard, with honest and responsible employees who are motivated to become the best that they can be.</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aims to become the go-to </w:t>
      </w:r>
      <w:r w:rsidDel="00000000" w:rsidR="00000000" w:rsidRPr="00000000">
        <w:rPr>
          <w:rFonts w:ascii="Calibri" w:cs="Calibri" w:eastAsia="Calibri" w:hAnsi="Calibri"/>
          <w:color w:val="111111"/>
          <w:highlight w:val="yellow"/>
          <w:rtl w:val="0"/>
        </w:rPr>
        <w:t xml:space="preserve">[online bakery]</w:t>
      </w:r>
      <w:r w:rsidDel="00000000" w:rsidR="00000000" w:rsidRPr="00000000">
        <w:rPr>
          <w:rFonts w:ascii="Calibri" w:cs="Calibri" w:eastAsia="Calibri" w:hAnsi="Calibri"/>
          <w:color w:val="111111"/>
          <w:rtl w:val="0"/>
        </w:rPr>
        <w:t xml:space="preserve"> for every </w:t>
      </w:r>
      <w:r w:rsidDel="00000000" w:rsidR="00000000" w:rsidRPr="00000000">
        <w:rPr>
          <w:rFonts w:ascii="Calibri" w:cs="Calibri" w:eastAsia="Calibri" w:hAnsi="Calibri"/>
          <w:color w:val="111111"/>
          <w:highlight w:val="yellow"/>
          <w:rtl w:val="0"/>
        </w:rPr>
        <w:t xml:space="preserve">[individual’s cake]</w:t>
      </w:r>
      <w:r w:rsidDel="00000000" w:rsidR="00000000" w:rsidRPr="00000000">
        <w:rPr>
          <w:rFonts w:ascii="Calibri" w:cs="Calibri" w:eastAsia="Calibri" w:hAnsi="Calibri"/>
          <w:color w:val="111111"/>
          <w:rtl w:val="0"/>
        </w:rPr>
        <w:t xml:space="preserve"> need for </w:t>
      </w:r>
      <w:r w:rsidDel="00000000" w:rsidR="00000000" w:rsidRPr="00000000">
        <w:rPr>
          <w:rFonts w:ascii="Calibri" w:cs="Calibri" w:eastAsia="Calibri" w:hAnsi="Calibri"/>
          <w:color w:val="111111"/>
          <w:highlight w:val="yellow"/>
          <w:rtl w:val="0"/>
        </w:rPr>
        <w:t xml:space="preserve">[comfort, celebrations, or days in-between]</w:t>
      </w:r>
      <w:r w:rsidDel="00000000" w:rsidR="00000000" w:rsidRPr="00000000">
        <w:rPr>
          <w:rFonts w:ascii="Calibri" w:cs="Calibri" w:eastAsia="Calibri" w:hAnsi="Calibri"/>
          <w:color w:val="111111"/>
          <w:rtl w:val="0"/>
        </w:rPr>
        <w:t xml:space="preserve">.</w:t>
      </w:r>
    </w:p>
    <w:tbl>
      <w:tblPr>
        <w:tblStyle w:val="Table1"/>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65"/>
        <w:gridCol w:w="4335"/>
        <w:tblGridChange w:id="0">
          <w:tblGrid>
            <w:gridCol w:w="4665"/>
            <w:gridCol w:w="433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baked products</w:t>
            </w:r>
          </w:p>
          <w:p w:rsidR="00000000" w:rsidDel="00000000" w:rsidP="00000000" w:rsidRDefault="00000000" w:rsidRPr="00000000" w14:paraId="0000007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personnel</w:t>
            </w:r>
          </w:p>
          <w:p w:rsidR="00000000" w:rsidDel="00000000" w:rsidP="00000000" w:rsidRDefault="00000000" w:rsidRPr="00000000" w14:paraId="0000007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Consistent customer service</w:t>
            </w:r>
          </w:p>
        </w:tc>
        <w:tc>
          <w:tcPr>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the opportunity to expand and be more accessible.</w:t>
            </w:r>
          </w:p>
          <w:p w:rsidR="00000000" w:rsidDel="00000000" w:rsidP="00000000" w:rsidRDefault="00000000" w:rsidRPr="00000000" w14:paraId="00000074">
            <w:pPr>
              <w:widowControl w:val="0"/>
              <w:ind w:left="260" w:hanging="260"/>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With no space for dine-in customers, the company relies mostly on its food delivery service to reach its target market</w:t>
            </w:r>
          </w:p>
        </w:tc>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With cakes in cans becoming the next food hype, the company will surely see more competition from other bakeries in the city.</w:t>
            </w:r>
          </w:p>
        </w:tc>
      </w:tr>
    </w:tbl>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7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offers the following products and services:</w:t>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Devil’s Food Cakes in 2 cans</w:t>
      </w:r>
    </w:p>
    <w:p w:rsidR="00000000" w:rsidDel="00000000" w:rsidP="00000000" w:rsidRDefault="00000000" w:rsidRPr="00000000" w14:paraId="00000082">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Devil’s Food Cakes in 900-gram cans</w:t>
      </w:r>
    </w:p>
    <w:p w:rsidR="00000000" w:rsidDel="00000000" w:rsidP="00000000" w:rsidRDefault="00000000" w:rsidRPr="00000000" w14:paraId="00000083">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Cake deliveries</w:t>
      </w:r>
    </w:p>
    <w:p w:rsidR="00000000" w:rsidDel="00000000" w:rsidP="00000000" w:rsidRDefault="00000000" w:rsidRPr="00000000" w14:paraId="00000084">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Personalized packaging services for parties and events</w:t>
      </w:r>
    </w:p>
    <w:p w:rsidR="00000000" w:rsidDel="00000000" w:rsidP="00000000" w:rsidRDefault="00000000" w:rsidRPr="00000000" w14:paraId="00000085">
      <w:pPr>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caters to the </w:t>
      </w:r>
      <w:r w:rsidDel="00000000" w:rsidR="00000000" w:rsidRPr="00000000">
        <w:rPr>
          <w:rFonts w:ascii="Calibri" w:cs="Calibri" w:eastAsia="Calibri" w:hAnsi="Calibri"/>
          <w:color w:val="111111"/>
          <w:highlight w:val="yellow"/>
          <w:rtl w:val="0"/>
        </w:rPr>
        <w:t xml:space="preserve">[Chicagoans’]</w:t>
      </w:r>
      <w:r w:rsidDel="00000000" w:rsidR="00000000" w:rsidRPr="00000000">
        <w:rPr>
          <w:rFonts w:ascii="Calibri" w:cs="Calibri" w:eastAsia="Calibri" w:hAnsi="Calibri"/>
          <w:color w:val="111111"/>
          <w:rtl w:val="0"/>
        </w:rPr>
        <w:t xml:space="preserve"> love of good chocolate cakes by delivering these indulgent desserts right at their doorsteps. These cakes in cans are packaged with transportation and presentation in mind, so each cake will look as good as it tastes every single time making it perfect not only for individual consumption but as gifts and giveaways as well.</w:t>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[consumers]</w:t>
      </w:r>
      <w:r w:rsidDel="00000000" w:rsidR="00000000" w:rsidRPr="00000000">
        <w:rPr>
          <w:rFonts w:ascii="Calibri" w:cs="Calibri" w:eastAsia="Calibri" w:hAnsi="Calibri"/>
          <w:color w:val="111111"/>
          <w:rtl w:val="0"/>
        </w:rPr>
        <w:t xml:space="preserve"> are divided into three main groups: creatures of comfort who want to eat cakes reminiscent of their childhood or are going through a food binge; celebrators who are celebrating </w:t>
      </w:r>
      <w:r w:rsidDel="00000000" w:rsidR="00000000" w:rsidRPr="00000000">
        <w:rPr>
          <w:rFonts w:ascii="Calibri" w:cs="Calibri" w:eastAsia="Calibri" w:hAnsi="Calibri"/>
          <w:color w:val="111111"/>
          <w:highlight w:val="yellow"/>
          <w:rtl w:val="0"/>
        </w:rPr>
        <w:t xml:space="preserve">[birthdays, anniversaries, and weddings]</w:t>
      </w:r>
      <w:r w:rsidDel="00000000" w:rsidR="00000000" w:rsidRPr="00000000">
        <w:rPr>
          <w:rFonts w:ascii="Calibri" w:cs="Calibri" w:eastAsia="Calibri" w:hAnsi="Calibri"/>
          <w:color w:val="111111"/>
          <w:rtl w:val="0"/>
        </w:rPr>
        <w:t xml:space="preserve">; and foodies who love trying new things.</w:t>
      </w:r>
    </w:p>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[Cakes in cans]</w:t>
      </w:r>
      <w:r w:rsidDel="00000000" w:rsidR="00000000" w:rsidRPr="00000000">
        <w:rPr>
          <w:rFonts w:ascii="Calibri" w:cs="Calibri" w:eastAsia="Calibri" w:hAnsi="Calibri"/>
          <w:color w:val="111111"/>
          <w:rtl w:val="0"/>
        </w:rPr>
        <w:t xml:space="preserve"> are the next food hype following </w:t>
      </w:r>
      <w:r w:rsidDel="00000000" w:rsidR="00000000" w:rsidRPr="00000000">
        <w:rPr>
          <w:rFonts w:ascii="Calibri" w:cs="Calibri" w:eastAsia="Calibri" w:hAnsi="Calibri"/>
          <w:color w:val="111111"/>
          <w:highlight w:val="yellow"/>
          <w:rtl w:val="0"/>
        </w:rPr>
        <w:t xml:space="preserve">[froyos, milk teas, and hipster presentations]</w:t>
      </w:r>
      <w:r w:rsidDel="00000000" w:rsidR="00000000" w:rsidRPr="00000000">
        <w:rPr>
          <w:rFonts w:ascii="Calibri" w:cs="Calibri" w:eastAsia="Calibri" w:hAnsi="Calibri"/>
          <w:color w:val="111111"/>
          <w:rtl w:val="0"/>
        </w:rPr>
        <w:t xml:space="preserve">. As a combination of new niches in the food and service industry, there are few competing businesses that go through the same process as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does for its customers. However, there is a lot of competition in Chicago for what Patty Cakes is offering.</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competing with other businesses,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caters mostly to millennials. These consumers are willing to pay extra for good food or good service. By offering both,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believes that its customers are willing to spend extra for the convenience of online food orders delivered directly to them.</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aims to be the </w:t>
      </w:r>
      <w:r w:rsidDel="00000000" w:rsidR="00000000" w:rsidRPr="00000000">
        <w:rPr>
          <w:rFonts w:ascii="Calibri" w:cs="Calibri" w:eastAsia="Calibri" w:hAnsi="Calibri"/>
          <w:color w:val="111111"/>
          <w:highlight w:val="yellow"/>
          <w:rtl w:val="0"/>
        </w:rPr>
        <w:t xml:space="preserve">[go-to cake online delivery service]</w:t>
      </w:r>
      <w:r w:rsidDel="00000000" w:rsidR="00000000" w:rsidRPr="00000000">
        <w:rPr>
          <w:rFonts w:ascii="Calibri" w:cs="Calibri" w:eastAsia="Calibri" w:hAnsi="Calibri"/>
          <w:color w:val="111111"/>
          <w:rtl w:val="0"/>
        </w:rPr>
        <w:t xml:space="preserve"> for those in the </w:t>
      </w:r>
      <w:r w:rsidDel="00000000" w:rsidR="00000000" w:rsidRPr="00000000">
        <w:rPr>
          <w:rFonts w:ascii="Calibri" w:cs="Calibri" w:eastAsia="Calibri" w:hAnsi="Calibri"/>
          <w:color w:val="111111"/>
          <w:highlight w:val="yellow"/>
          <w:rtl w:val="0"/>
        </w:rPr>
        <w:t xml:space="preserve">[Chicago area]</w:t>
      </w:r>
      <w:r w:rsidDel="00000000" w:rsidR="00000000" w:rsidRPr="00000000">
        <w:rPr>
          <w:rFonts w:ascii="Calibri" w:cs="Calibri" w:eastAsia="Calibri" w:hAnsi="Calibri"/>
          <w:color w:val="111111"/>
          <w:rtl w:val="0"/>
        </w:rPr>
        <w:t xml:space="preserve">. The company will focus its marketing efforts in upgrading and maintaining its </w:t>
      </w:r>
      <w:r w:rsidDel="00000000" w:rsidR="00000000" w:rsidRPr="00000000">
        <w:rPr>
          <w:rFonts w:ascii="Calibri" w:cs="Calibri" w:eastAsia="Calibri" w:hAnsi="Calibri"/>
          <w:color w:val="111111"/>
          <w:highlight w:val="yellow"/>
          <w:rtl w:val="0"/>
        </w:rPr>
        <w:t xml:space="preserve">[website and social media accounts]</w:t>
      </w:r>
      <w:r w:rsidDel="00000000" w:rsidR="00000000" w:rsidRPr="00000000">
        <w:rPr>
          <w:rFonts w:ascii="Calibri" w:cs="Calibri" w:eastAsia="Calibri" w:hAnsi="Calibri"/>
          <w:color w:val="111111"/>
          <w:rtl w:val="0"/>
        </w:rPr>
        <w:t xml:space="preserve"> so that it will become more accessible to those who want to enjoy its delectable and indulgent cakes while processing their orders and payments online.</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[Patty Cakes]</w:t>
      </w:r>
      <w:r w:rsidDel="00000000" w:rsidR="00000000" w:rsidRPr="00000000">
        <w:rPr>
          <w:rFonts w:ascii="Calibri" w:cs="Calibri" w:eastAsia="Calibri" w:hAnsi="Calibri"/>
          <w:b w:val="1"/>
          <w:color w:val="111111"/>
          <w:rtl w:val="0"/>
        </w:rPr>
        <w:t xml:space="preserve">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2850"/>
        <w:tblGridChange w:id="0">
          <w:tblGrid>
            <w:gridCol w:w="3120"/>
            <w:gridCol w:w="3120"/>
            <w:gridCol w:w="28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7,750</w:t>
            </w:r>
          </w:p>
        </w:tc>
      </w:tr>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756,000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1,080,000</w:t>
            </w:r>
          </w:p>
        </w:tc>
      </w:tr>
    </w:tbl>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main competitions in the </w:t>
      </w:r>
      <w:r w:rsidDel="00000000" w:rsidR="00000000" w:rsidRPr="00000000">
        <w:rPr>
          <w:rFonts w:ascii="Calibri" w:cs="Calibri" w:eastAsia="Calibri" w:hAnsi="Calibri"/>
          <w:color w:val="111111"/>
          <w:highlight w:val="yellow"/>
          <w:rtl w:val="0"/>
        </w:rPr>
        <w:t xml:space="preserve">[Chicago cake delivery service]</w:t>
      </w:r>
      <w:r w:rsidDel="00000000" w:rsidR="00000000" w:rsidRPr="00000000">
        <w:rPr>
          <w:rFonts w:ascii="Calibri" w:cs="Calibri" w:eastAsia="Calibri" w:hAnsi="Calibri"/>
          <w:color w:val="111111"/>
          <w:rtl w:val="0"/>
        </w:rPr>
        <w:t xml:space="preserve"> ear </w:t>
      </w:r>
      <w:r w:rsidDel="00000000" w:rsidR="00000000" w:rsidRPr="00000000">
        <w:rPr>
          <w:rFonts w:ascii="Calibri" w:cs="Calibri" w:eastAsia="Calibri" w:hAnsi="Calibri"/>
          <w:color w:val="111111"/>
          <w:highlight w:val="yellow"/>
          <w:rtl w:val="0"/>
        </w:rPr>
        <w:t xml:space="preserve">[Justin’s Sweets]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[The Chocolate Experts]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tbl>
      <w:tblPr>
        <w:tblStyle w:val="Table3"/>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2820"/>
        <w:gridCol w:w="3330"/>
        <w:tblGridChange w:id="0">
          <w:tblGrid>
            <w:gridCol w:w="3120"/>
            <w:gridCol w:w="2820"/>
            <w:gridCol w:w="33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Technology Use</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Patty Cakes</w:t>
            </w:r>
          </w:p>
        </w:tc>
        <w:tc>
          <w:tcPr>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Consistent quality, the cakes taste the same every time.</w:t>
            </w:r>
          </w:p>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Effective customization campaign</w:t>
            </w:r>
          </w:p>
        </w:tc>
        <w:tc>
          <w:tcPr>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Website is mobile-friendly</w:t>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Partners with other food delivery services through the use of an app</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Justin’s Sweets</w:t>
            </w:r>
          </w:p>
        </w:tc>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Personalized cakes with beautiful visual presentation</w:t>
            </w:r>
          </w:p>
          <w:p w:rsidR="00000000" w:rsidDel="00000000" w:rsidP="00000000" w:rsidRDefault="00000000" w:rsidRPr="00000000" w14:paraId="000000C1">
            <w:pPr>
              <w:widowControl w:val="0"/>
              <w:ind w:left="290" w:hanging="29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Order-only basis through a website</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Chocolate Experts</w:t>
            </w:r>
          </w:p>
        </w:tc>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wide variety of chocolate-based desserts</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Orders go through a website</w:t>
            </w:r>
          </w:p>
          <w:p w:rsidR="00000000" w:rsidDel="00000000" w:rsidP="00000000" w:rsidRDefault="00000000" w:rsidRPr="00000000" w14:paraId="000000C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Credit card payment allowed</w:t>
            </w:r>
          </w:p>
        </w:tc>
      </w:tr>
    </w:tbl>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Strategic Key Performance Areas (KPAs), Goals, and Objectives  </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F">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1">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will gain a [25%] increase in revenue.</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Identify various online revenue streams to engage with to gain a </w:t>
      </w:r>
      <w:r w:rsidDel="00000000" w:rsidR="00000000" w:rsidRPr="00000000">
        <w:rPr>
          <w:rFonts w:ascii="Calibri" w:cs="Calibri" w:eastAsia="Calibri" w:hAnsi="Calibri"/>
          <w:color w:val="111111"/>
          <w:highlight w:val="yellow"/>
          <w:rtl w:val="0"/>
        </w:rPr>
        <w:t xml:space="preserve">[25%  increase]</w:t>
      </w:r>
      <w:r w:rsidDel="00000000" w:rsidR="00000000" w:rsidRPr="00000000">
        <w:rPr>
          <w:rFonts w:ascii="Calibri" w:cs="Calibri" w:eastAsia="Calibri" w:hAnsi="Calibri"/>
          <w:color w:val="111111"/>
          <w:rtl w:val="0"/>
        </w:rPr>
        <w:t xml:space="preserve"> in the first year of operations.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tbl>
      <w:tblPr>
        <w:tblStyle w:val="Table4"/>
        <w:tblW w:w="918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900"/>
        <w:gridCol w:w="1665"/>
        <w:gridCol w:w="1545"/>
        <w:gridCol w:w="990"/>
        <w:gridCol w:w="1080"/>
        <w:tblGridChange w:id="0">
          <w:tblGrid>
            <w:gridCol w:w="3900"/>
            <w:gridCol w:w="1665"/>
            <w:gridCol w:w="1545"/>
            <w:gridCol w:w="990"/>
            <w:gridCol w:w="1080"/>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with delivery apps and services to cut costs and serve the customers better</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Owner/CEO</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aims to increase its customer base by expanding its social media reach.</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Gain at least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more customers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tbl>
      <w:tblPr>
        <w:tblStyle w:val="Table5"/>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600"/>
        <w:gridCol w:w="1965"/>
        <w:gridCol w:w="1275"/>
        <w:gridCol w:w="1080"/>
        <w:gridCol w:w="1170"/>
        <w:tblGridChange w:id="0">
          <w:tblGrid>
            <w:gridCol w:w="3600"/>
            <w:gridCol w:w="1965"/>
            <w:gridCol w:w="1275"/>
            <w:gridCol w:w="1080"/>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promo to create a stir online and gain more customers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Operational/Internal Processes</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Streamline payment of orders</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Open up different payment options to include credit card and PayPal payments.</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tbl>
      <w:tblPr>
        <w:tblStyle w:val="Table6"/>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795"/>
        <w:gridCol w:w="1770"/>
        <w:gridCol w:w="1425"/>
        <w:gridCol w:w="1215"/>
        <w:gridCol w:w="885"/>
        <w:tblGridChange w:id="0">
          <w:tblGrid>
            <w:gridCol w:w="3795"/>
            <w:gridCol w:w="1770"/>
            <w:gridCol w:w="1425"/>
            <w:gridCol w:w="1215"/>
            <w:gridCol w:w="8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ind w:left="260" w:hanging="260"/>
              <w:rPr>
                <w:rFonts w:ascii="Calibri" w:cs="Calibri" w:eastAsia="Calibri" w:hAnsi="Calibri"/>
                <w:color w:val="111111"/>
              </w:rPr>
            </w:pPr>
            <w:r w:rsidDel="00000000" w:rsidR="00000000" w:rsidRPr="00000000">
              <w:rPr>
                <w:rFonts w:ascii="Calibri" w:cs="Calibri" w:eastAsia="Calibri" w:hAnsi="Calibri"/>
                <w:color w:val="111111"/>
                <w:rtl w:val="0"/>
              </w:rPr>
              <w:t xml:space="preserve">1. Sign up for merchant credit card accounts</w:t>
            </w:r>
          </w:p>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 Have PayPal account verified</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Officer</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30, 2019</w:t>
            </w:r>
          </w:p>
          <w:p w:rsidR="00000000" w:rsidDel="00000000" w:rsidP="00000000" w:rsidRDefault="00000000" w:rsidRPr="00000000" w14:paraId="00000108">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Employees</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Improve employee performance and customer service</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employees will become highly trained in online customer service transactions within the first six months of operations.</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tbl>
      <w:tblPr>
        <w:tblStyle w:val="Table7"/>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705"/>
        <w:gridCol w:w="1725"/>
        <w:gridCol w:w="1620"/>
        <w:gridCol w:w="1155"/>
        <w:gridCol w:w="885"/>
        <w:tblGridChange w:id="0">
          <w:tblGrid>
            <w:gridCol w:w="3705"/>
            <w:gridCol w:w="1725"/>
            <w:gridCol w:w="1620"/>
            <w:gridCol w:w="1155"/>
            <w:gridCol w:w="8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specific training sessions for managing customers online.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Manager, Staff</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Year-Round</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small company, </w:t>
      </w:r>
      <w:r w:rsidDel="00000000" w:rsidR="00000000" w:rsidRPr="00000000">
        <w:rPr>
          <w:rFonts w:ascii="Calibri" w:cs="Calibri" w:eastAsia="Calibri" w:hAnsi="Calibri"/>
          <w:color w:val="111111"/>
          <w:highlight w:val="yellow"/>
          <w:rtl w:val="0"/>
        </w:rPr>
        <w:t xml:space="preserve">[Patty Cakes]</w:t>
      </w:r>
      <w:r w:rsidDel="00000000" w:rsidR="00000000" w:rsidRPr="00000000">
        <w:rPr>
          <w:rFonts w:ascii="Calibri" w:cs="Calibri" w:eastAsia="Calibri" w:hAnsi="Calibri"/>
          <w:color w:val="111111"/>
          <w:rtl w:val="0"/>
        </w:rPr>
        <w:t xml:space="preserve"> has a small team that handles the </w:t>
      </w:r>
      <w:r w:rsidDel="00000000" w:rsidR="00000000" w:rsidRPr="00000000">
        <w:rPr>
          <w:rFonts w:ascii="Calibri" w:cs="Calibri" w:eastAsia="Calibri" w:hAnsi="Calibri"/>
          <w:color w:val="111111"/>
          <w:highlight w:val="yellow"/>
          <w:rtl w:val="0"/>
        </w:rPr>
        <w:t xml:space="preserve">[bakery, delivery, and online orders]</w:t>
      </w:r>
      <w:r w:rsidDel="00000000" w:rsidR="00000000" w:rsidRPr="00000000">
        <w:rPr>
          <w:rFonts w:ascii="Calibri" w:cs="Calibri" w:eastAsia="Calibri" w:hAnsi="Calibri"/>
          <w:color w:val="111111"/>
          <w:rtl w:val="0"/>
        </w:rPr>
        <w:t xml:space="preserve"> from its website and other apps. The owner, </w:t>
      </w:r>
      <w:r w:rsidDel="00000000" w:rsidR="00000000" w:rsidRPr="00000000">
        <w:rPr>
          <w:rFonts w:ascii="Calibri" w:cs="Calibri" w:eastAsia="Calibri" w:hAnsi="Calibri"/>
          <w:color w:val="111111"/>
          <w:highlight w:val="yellow"/>
          <w:rtl w:val="0"/>
        </w:rPr>
        <w:t xml:space="preserve">[Patty Harris]</w:t>
      </w:r>
      <w:r w:rsidDel="00000000" w:rsidR="00000000" w:rsidRPr="00000000">
        <w:rPr>
          <w:rFonts w:ascii="Calibri" w:cs="Calibri" w:eastAsia="Calibri" w:hAnsi="Calibri"/>
          <w:color w:val="111111"/>
          <w:rtl w:val="0"/>
        </w:rPr>
        <w:t xml:space="preserve">, still leads the management team but is looking to hire more employees for the bakery, IT support, delivery, and overall operations management.</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23">
      <w:pPr>
        <w:jc w:val="both"/>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200"/>
        <w:gridCol w:w="2640"/>
        <w:gridCol w:w="2520"/>
        <w:tblGridChange w:id="0">
          <w:tblGrid>
            <w:gridCol w:w="4200"/>
            <w:gridCol w:w="2640"/>
            <w:gridCol w:w="2520"/>
          </w:tblGrid>
        </w:tblGridChange>
      </w:tblGrid>
      <w:tr>
        <w:trPr>
          <w:trHeight w:val="58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4">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Bath Philosophies</w:t>
            </w:r>
            <w:r w:rsidDel="00000000" w:rsidR="00000000" w:rsidRPr="00000000">
              <w:rPr>
                <w:rtl w:val="0"/>
              </w:rPr>
            </w:r>
          </w:p>
        </w:tc>
      </w:tr>
      <w:tr>
        <w:trPr>
          <w:trHeight w:val="52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5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2D">
            <w:pPr>
              <w:widowControl w:val="0"/>
              <w:ind w:left="-40" w:firstLine="9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1,631,000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866,000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1,631,000</w:t>
            </w:r>
            <w:r w:rsidDel="00000000" w:rsidR="00000000" w:rsidRPr="00000000">
              <w:rPr>
                <w:rtl w:val="0"/>
              </w:rPr>
            </w:r>
          </w:p>
        </w:tc>
      </w:tr>
    </w:tbl>
    <w:p w:rsidR="00000000" w:rsidDel="00000000" w:rsidP="00000000" w:rsidRDefault="00000000" w:rsidRPr="00000000" w14:paraId="0000018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color w:val="111111"/>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200"/>
        <w:gridCol w:w="2370"/>
        <w:gridCol w:w="2790"/>
        <w:tblGridChange w:id="0">
          <w:tblGrid>
            <w:gridCol w:w="4200"/>
            <w:gridCol w:w="2370"/>
            <w:gridCol w:w="279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Patty Cakes</w:t>
            </w:r>
            <w:r w:rsidDel="00000000" w:rsidR="00000000" w:rsidRPr="00000000">
              <w:rPr>
                <w:rtl w:val="0"/>
              </w:rPr>
            </w:r>
          </w:p>
        </w:tc>
      </w:tr>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1,631,000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866,000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1,631,000</w:t>
            </w:r>
            <w:r w:rsidDel="00000000" w:rsidR="00000000" w:rsidRPr="00000000">
              <w:rPr>
                <w:rtl w:val="0"/>
              </w:rPr>
            </w:r>
          </w:p>
        </w:tc>
      </w:tr>
    </w:tbl>
    <w:p w:rsidR="00000000" w:rsidDel="00000000" w:rsidP="00000000" w:rsidRDefault="00000000" w:rsidRPr="00000000" w14:paraId="000001E6">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500"/>
        <w:gridCol w:w="4710"/>
        <w:gridCol w:w="1500"/>
        <w:gridCol w:w="1650"/>
        <w:tblGridChange w:id="0">
          <w:tblGrid>
            <w:gridCol w:w="1500"/>
            <w:gridCol w:w="4710"/>
            <w:gridCol w:w="1500"/>
            <w:gridCol w:w="1650"/>
          </w:tblGrid>
        </w:tblGridChange>
      </w:tblGrid>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Patty Cakes</w:t>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2,646,000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787,000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1,212,000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1,434,000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2,646,000</w:t>
            </w:r>
          </w:p>
        </w:tc>
      </w:tr>
    </w:tbl>
    <w:p w:rsidR="00000000" w:rsidDel="00000000" w:rsidP="00000000" w:rsidRDefault="00000000" w:rsidRPr="00000000" w14:paraId="0000028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90">
      <w:pPr>
        <w:jc w:val="both"/>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b w:val="1"/>
          <w:color w:val="111111"/>
          <w:rtl w:val="0"/>
        </w:rPr>
        <w:t xml:space="preserve">                                     </w:t>
      </w:r>
      <w:r w:rsidDel="00000000" w:rsidR="00000000" w:rsidRPr="00000000">
        <w:rPr>
          <w:rtl w:val="0"/>
        </w:rPr>
      </w:r>
    </w:p>
    <w:sectPr>
      <w:headerReference r:id="rId7" w:type="default"/>
      <w:foot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rPr/>
    </w:pPr>
    <w:r w:rsidDel="00000000" w:rsidR="00000000" w:rsidRPr="00000000">
      <w:rPr>
        <w:b w:val="1"/>
        <w:color w:val="0000ff"/>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409700" cy="238125"/>
              <wp:effectExtent b="0" l="0" r="0" t="0"/>
              <wp:wrapNone/>
              <wp:docPr id="2" name=""/>
              <a:graphic>
                <a:graphicData uri="http://schemas.microsoft.com/office/word/2010/wordprocessingShape">
                  <wps:wsp>
                    <wps:cNvSpPr/>
                    <wps:cNvPr id="9" name="Shape 9"/>
                    <wps:spPr>
                      <a:xfrm>
                        <a:off x="4645913" y="3665700"/>
                        <a:ext cx="1400175" cy="228600"/>
                      </a:xfrm>
                      <a:prstGeom prst="rect">
                        <a:avLst/>
                      </a:prstGeom>
                      <a:solidFill>
                        <a:srgbClr val="1645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409700" cy="2381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409700" cy="238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