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[EMPLOYEE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[CITY, STATE,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[MR/MS]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[EMPLOYEE’S LAST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After our recent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[MODE OF COMMUNICATION]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pondered over the issue that we previously discussed and arrived at a conclusion, which I believe is a better arrangement. This does not mean that I have less confidence in what we previously discussed, but I am not certain that it would meet both of our needs. 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have outlined a different option for your review, found on the pages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believe that this approach would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The advantages of this approach include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ADVANTAGES]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BENEFITS]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you agree with my proposition, we could move forward and be ready to start as early as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I'll be back in my office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if you want to call and further discuss this proposal. Looking forward to hearing from you soon.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[YOUR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[YOUR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[YOUREMAIL@YOURCOMPANY.COM]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72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6477000</wp:posOffset>
              </wp:positionH>
              <wp:positionV relativeFrom="paragraph">
                <wp:posOffset>0</wp:posOffset>
              </wp:positionV>
              <wp:extent cx="384663" cy="121700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8431" y="3176262"/>
                        <a:ext cx="375138" cy="1207477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6477000</wp:posOffset>
              </wp:positionH>
              <wp:positionV relativeFrom="paragraph">
                <wp:posOffset>0</wp:posOffset>
              </wp:positionV>
              <wp:extent cx="384663" cy="121700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663" cy="12170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