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b0f0"/>
          <w:sz w:val="44"/>
          <w:szCs w:val="4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44"/>
          <w:szCs w:val="44"/>
          <w:rtl w:val="0"/>
        </w:rPr>
        <w:t xml:space="preserve">BUILDING CONSTRUCTION QUOTATION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ORGANIZATION EMBLEM OR LOGO]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NAME OF COMPANY]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COMPLETE ADDRESS OF COMPANY]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PHONE NUMBERS]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FAX NUMBERS]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EMAIL ADDRESS]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WEBPAGE]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DATE]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FULL NAME]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JOB TITLE]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COMPANY NAME]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COMPLETE ADDRESS]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Re: Building Construction Quotation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Mr. /Ms.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SURNAME]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letter is in response to your letter requesting for a building construction quotation. For your reference, we have enclosed a detailed summary and breakdown of costs for materials and services. 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total contract price for the construction shall be subjected to a 10 percent discount, if a deposit for the entire contract price is made within 10 days from receipt of this quotation.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any further inquiries regarding this quotation, don’t hesitate to contact us at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CONTACT DETAILS]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Thank you for your interest in our company and we look forward to doing business with you soon. </w:t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yours,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FULL NAME]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JOB TITLE]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COMPANY NAME]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BUILDING CONSTRUCTION QUOTATION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Purchaser/Client Name: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CLIENT 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DATE]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Vendor Name: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CONTRACTOR COMPANY NAME]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Contract Numbers: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CONTRACT NUMBERS]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E-mail Address: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EMAIL ADDRESS]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COMPLETE ADDRESS]</w:t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CONSTRUCTION SERVICE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100.0" w:type="pct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600"/>
      </w:tblPr>
      <w:tblGrid>
        <w:gridCol w:w="4410"/>
        <w:gridCol w:w="4740"/>
        <w:tblGridChange w:id="0">
          <w:tblGrid>
            <w:gridCol w:w="4410"/>
            <w:gridCol w:w="4740"/>
          </w:tblGrid>
        </w:tblGridChange>
      </w:tblGrid>
      <w:tr>
        <w:trPr>
          <w:trHeight w:val="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Estimated Cost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Architectural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Carpentry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Construction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Energy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Excavation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Finish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Framing: Wood &amp; Metal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Interior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Interior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Plumbing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Permits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USD XXX. XX</w:t>
            </w:r>
          </w:p>
        </w:tc>
      </w:tr>
    </w:tbl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MATERIALS AND SUPPLIES</w:t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145.0" w:type="dxa"/>
        <w:tblBorders>
          <w:top w:color="7f7f7f" w:space="0" w:sz="4" w:val="single"/>
          <w:left w:color="7f7f7f" w:space="0" w:sz="4" w:val="single"/>
          <w:bottom w:color="7f7f7f" w:space="0" w:sz="4" w:val="single"/>
          <w:right w:color="7f7f7f" w:space="0" w:sz="4" w:val="single"/>
          <w:insideH w:color="7f7f7f" w:space="0" w:sz="4" w:val="single"/>
          <w:insideV w:color="7f7f7f" w:space="0" w:sz="4" w:val="single"/>
        </w:tblBorders>
        <w:tblLayout w:type="fixed"/>
        <w:tblLook w:val="0600"/>
      </w:tblPr>
      <w:tblGrid>
        <w:gridCol w:w="675"/>
        <w:gridCol w:w="2625"/>
        <w:gridCol w:w="1965"/>
        <w:gridCol w:w="660"/>
        <w:gridCol w:w="1665"/>
        <w:gridCol w:w="1545"/>
        <w:tblGridChange w:id="0">
          <w:tblGrid>
            <w:gridCol w:w="675"/>
            <w:gridCol w:w="2625"/>
            <w:gridCol w:w="1965"/>
            <w:gridCol w:w="660"/>
            <w:gridCol w:w="1665"/>
            <w:gridCol w:w="1545"/>
          </w:tblGrid>
        </w:tblGridChange>
      </w:tblGrid>
      <w:tr>
        <w:trPr>
          <w:trHeight w:val="7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Cost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Steel framing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Mezzanine floors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Purlin and cladding rails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Concrete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Conveyor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Composites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Building insulation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Building envelope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Conformal coating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House wrap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Stile and rail, raised panel, wood clad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Access, sliding glass doors, tambour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Folding doors, garage door, storefront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Door hardware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 power plugs and sockets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Circuit breaker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Electrical connector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Electrical wiring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Switches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Plaster and gypsum 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Cement render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Ceramic tile, quarry tile, pavers, mosaic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Dropped ceiling, coffered ceiling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Flooring – wide plank, terrazzo, carpet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Wall covering, wallpaper, acoustic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Paint, wood stain, faux finishing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Wood finishing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Fire suppression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HVAC (Heating, ventilation and air conditioning)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Adobe, brick and brickwork, glass brick, terra cotta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Artificial stone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Stone dry stacked or mortar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Cinder block or concrete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Structural steel: I-beam &amp; column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Rebar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Wire rope and cables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Metal joist, decking, framing, trusses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Metal fabrications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Stairway, ladder, railing, grating, Strut channel, roofing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Decorative metal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Plumbing fixtures and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Security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Casement, double hung, bay window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after="20" w:before="6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Curtain Wall, skylight, dormer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USD XXX. XX</w:t>
            </w:r>
          </w:p>
        </w:tc>
      </w:tr>
    </w:tbl>
    <w:p w:rsidR="00000000" w:rsidDel="00000000" w:rsidP="00000000" w:rsidRDefault="00000000" w:rsidRPr="00000000" w14:paraId="0000016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406400</wp:posOffset>
              </wp:positionV>
              <wp:extent cx="1872615" cy="2038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14455" y="3682845"/>
                        <a:ext cx="1863090" cy="19431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406400</wp:posOffset>
              </wp:positionV>
              <wp:extent cx="1872615" cy="2038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261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