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-333374</wp:posOffset>
                </wp:positionH>
                <wp:positionV relativeFrom="paragraph">
                  <wp:posOffset>66675</wp:posOffset>
                </wp:positionV>
                <wp:extent cx="7191375" cy="7215188"/>
                <wp:effectExtent b="0" l="0" r="0" t="0"/>
                <wp:wrapNone/>
                <wp:docPr id="4" name=""/>
                <a:graphic>
                  <a:graphicData uri="http://schemas.microsoft.com/office/word/2010/wordprocessingGroup">
                    <wpg:wgp>
                      <wpg:cNvGrpSpPr/>
                      <wpg:grpSpPr>
                        <a:xfrm>
                          <a:off x="1750313" y="632305"/>
                          <a:ext cx="7191375" cy="7215188"/>
                          <a:chOff x="1750313" y="632305"/>
                          <a:chExt cx="7191375" cy="6295390"/>
                        </a:xfrm>
                      </wpg:grpSpPr>
                      <wpg:grpSp>
                        <wpg:cNvGrpSpPr/>
                        <wpg:grpSpPr>
                          <a:xfrm>
                            <a:off x="1750313" y="632305"/>
                            <a:ext cx="7191375" cy="6295390"/>
                            <a:chOff x="0" y="76202"/>
                            <a:chExt cx="7191375" cy="6296023"/>
                          </a:xfrm>
                        </wpg:grpSpPr>
                        <wps:wsp>
                          <wps:cNvSpPr/>
                          <wps:cNvPr id="5" name="Shape 5"/>
                          <wps:spPr>
                            <a:xfrm>
                              <a:off x="0" y="76202"/>
                              <a:ext cx="7191375" cy="629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200525" y="2257425"/>
                              <a:ext cx="2990850" cy="438150"/>
                            </a:xfrm>
                            <a:prstGeom prst="rect">
                              <a:avLst/>
                            </a:prstGeom>
                            <a:solidFill>
                              <a:srgbClr val="80E0C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4200525" y="76202"/>
                              <a:ext cx="2990850" cy="219075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847725"/>
                              <a:ext cx="3667125" cy="116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80e0c5"/>
                                    <w:sz w:val="80"/>
                                    <w:vertAlign w:val="baseline"/>
                                  </w:rPr>
                                  <w:t xml:space="preserve">BISTRO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80e0c5"/>
                                    <w:sz w:val="80"/>
                                    <w:vertAlign w:val="baseline"/>
                                  </w:rPr>
                                </w:r>
                              </w:p>
                            </w:txbxContent>
                          </wps:txbx>
                          <wps:bodyPr anchorCtr="0" anchor="t" bIns="45700" lIns="91425" spcFirstLastPara="1" rIns="91425" wrap="square" tIns="45700">
                            <a:noAutofit/>
                          </wps:bodyPr>
                        </wps:wsp>
                        <wps:wsp>
                          <wps:cNvSpPr/>
                          <wps:cNvPr id="26" name="Shape 26"/>
                          <wps:spPr>
                            <a:xfrm>
                              <a:off x="47625" y="2876550"/>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7" name="Shape 27"/>
                          <wps:spPr>
                            <a:xfrm>
                              <a:off x="47625" y="4448175"/>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8" name="Shape 28"/>
                          <wps:spPr>
                            <a:xfrm>
                              <a:off x="47625" y="601027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-333374</wp:posOffset>
                </wp:positionH>
                <wp:positionV relativeFrom="paragraph">
                  <wp:posOffset>66675</wp:posOffset>
                </wp:positionV>
                <wp:extent cx="7191375" cy="7215188"/>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191375" cy="7215188"/>
                        </a:xfrm>
                        <a:prstGeom prst="rect"/>
                        <a:ln/>
                      </pic:spPr>
                    </pic:pic>
                  </a:graphicData>
                </a:graphic>
              </wp:anchor>
            </w:drawing>
          </mc:Fallback>
        </mc:AlternateContent>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720"/>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Executive Summary                                                                                                                  [PAGE NUMBER]</w:t>
      </w:r>
    </w:p>
    <w:p w:rsidR="00000000" w:rsidDel="00000000" w:rsidP="00000000" w:rsidRDefault="00000000" w:rsidRPr="00000000" w14:paraId="00000030">
      <w:pPr>
        <w:jc w:val="both"/>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Company Overview                                                                                                                  [PAGE NUMBER]</w:t>
      </w:r>
    </w:p>
    <w:p w:rsidR="00000000" w:rsidDel="00000000" w:rsidP="00000000" w:rsidRDefault="00000000" w:rsidRPr="00000000" w14:paraId="00000032">
      <w:pPr>
        <w:jc w:val="both"/>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Products and Services                                                                                                              [PAGE NUMBER]</w:t>
      </w:r>
    </w:p>
    <w:p w:rsidR="00000000" w:rsidDel="00000000" w:rsidP="00000000" w:rsidRDefault="00000000" w:rsidRPr="00000000" w14:paraId="00000034">
      <w:pPr>
        <w:jc w:val="both"/>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5">
      <w:pPr>
        <w:jc w:val="both"/>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Execution                                                                                                                                    [PAGE NUMBER]</w:t>
      </w:r>
    </w:p>
    <w:p w:rsidR="00000000" w:rsidDel="00000000" w:rsidP="00000000" w:rsidRDefault="00000000" w:rsidRPr="00000000" w14:paraId="00000036">
      <w:pPr>
        <w:jc w:val="both"/>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Operational Plan                                                                                                                       [PAGE NUMBER]</w:t>
      </w:r>
    </w:p>
    <w:p w:rsidR="00000000" w:rsidDel="00000000" w:rsidP="00000000" w:rsidRDefault="00000000" w:rsidRPr="00000000" w14:paraId="00000038">
      <w:pPr>
        <w:jc w:val="both"/>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9">
      <w:pPr>
        <w:jc w:val="both"/>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Financial Plan                                                                                                                             [PAGE NUMBER]</w:t>
      </w:r>
    </w:p>
    <w:p w:rsidR="00000000" w:rsidDel="00000000" w:rsidP="00000000" w:rsidRDefault="00000000" w:rsidRPr="00000000" w14:paraId="0000003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is a full-service al fresco bistro located in a </w:t>
      </w:r>
      <w:r w:rsidDel="00000000" w:rsidR="00000000" w:rsidRPr="00000000">
        <w:rPr>
          <w:rFonts w:ascii="Calibri" w:cs="Calibri" w:eastAsia="Calibri" w:hAnsi="Calibri"/>
          <w:color w:val="111111"/>
          <w:highlight w:val="yellow"/>
          <w:rtl w:val="0"/>
        </w:rPr>
        <w:t xml:space="preserve">[cozy district]</w:t>
      </w:r>
      <w:r w:rsidDel="00000000" w:rsidR="00000000" w:rsidRPr="00000000">
        <w:rPr>
          <w:rFonts w:ascii="Calibri" w:cs="Calibri" w:eastAsia="Calibri" w:hAnsi="Calibri"/>
          <w:color w:val="111111"/>
          <w:rtl w:val="0"/>
        </w:rPr>
        <w:t xml:space="preserve"> in the city of </w:t>
      </w:r>
      <w:r w:rsidDel="00000000" w:rsidR="00000000" w:rsidRPr="00000000">
        <w:rPr>
          <w:rFonts w:ascii="Calibri" w:cs="Calibri" w:eastAsia="Calibri" w:hAnsi="Calibri"/>
          <w:color w:val="111111"/>
          <w:highlight w:val="yellow"/>
          <w:rtl w:val="0"/>
        </w:rPr>
        <w:t xml:space="preserve">[South Burlington]</w:t>
      </w:r>
      <w:r w:rsidDel="00000000" w:rsidR="00000000" w:rsidRPr="00000000">
        <w:rPr>
          <w:rFonts w:ascii="Calibri" w:cs="Calibri" w:eastAsia="Calibri" w:hAnsi="Calibri"/>
          <w:color w:val="111111"/>
          <w:rtl w:val="0"/>
        </w:rPr>
        <w:t xml:space="preserve">. The bistro has a dining and a café section that highlights a dessert bar and a stage for live performers.</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features a menu that offers a variety of comfort food inspired by </w:t>
      </w:r>
      <w:r w:rsidDel="00000000" w:rsidR="00000000" w:rsidRPr="00000000">
        <w:rPr>
          <w:rFonts w:ascii="Calibri" w:cs="Calibri" w:eastAsia="Calibri" w:hAnsi="Calibri"/>
          <w:color w:val="111111"/>
          <w:highlight w:val="yellow"/>
          <w:rtl w:val="0"/>
        </w:rPr>
        <w:t xml:space="preserve">[Asian cuisine]</w:t>
      </w:r>
      <w:r w:rsidDel="00000000" w:rsidR="00000000" w:rsidRPr="00000000">
        <w:rPr>
          <w:rFonts w:ascii="Calibri" w:cs="Calibri" w:eastAsia="Calibri" w:hAnsi="Calibri"/>
          <w:color w:val="111111"/>
          <w:rtl w:val="0"/>
        </w:rPr>
        <w:t xml:space="preserve">. In addition, the bistro offers milk tea, which is popular in Asian communities. The food and drinks are made affordable, and the recipes are fine-tuned to suit the American taste.</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aims to provide a sophisticated yet casual dining experience as well as entertainment for the thousands of residents and tourists in South Burlington.</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cherishes loyalty and is committed to serving with passion, integrity, and excellence. These core values and beliefs allow the bistro to overcome challenges and attract opportunities.</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seeks to establish itself as an institution that continually partners with the community for the development of </w:t>
      </w:r>
      <w:r w:rsidDel="00000000" w:rsidR="00000000" w:rsidRPr="00000000">
        <w:rPr>
          <w:rFonts w:ascii="Calibri" w:cs="Calibri" w:eastAsia="Calibri" w:hAnsi="Calibri"/>
          <w:color w:val="111111"/>
          <w:highlight w:val="yellow"/>
          <w:rtl w:val="0"/>
        </w:rPr>
        <w:t xml:space="preserve">[South Burlington]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Humans naturally look for something special, which is why customers are willing to pay for a sensual meal. The many residents and tourists in </w:t>
      </w:r>
      <w:r w:rsidDel="00000000" w:rsidR="00000000" w:rsidRPr="00000000">
        <w:rPr>
          <w:rFonts w:ascii="Calibri" w:cs="Calibri" w:eastAsia="Calibri" w:hAnsi="Calibri"/>
          <w:color w:val="111111"/>
          <w:highlight w:val="yellow"/>
          <w:rtl w:val="0"/>
        </w:rPr>
        <w:t xml:space="preserve">[South Burlington]</w:t>
      </w:r>
      <w:r w:rsidDel="00000000" w:rsidR="00000000" w:rsidRPr="00000000">
        <w:rPr>
          <w:rFonts w:ascii="Calibri" w:cs="Calibri" w:eastAsia="Calibri" w:hAnsi="Calibri"/>
          <w:color w:val="111111"/>
          <w:rtl w:val="0"/>
        </w:rPr>
        <w:t xml:space="preserve"> might already be satisfied with the local favorites, but they will be certainly intrigued when they discover a new bistro that offers something different — an Asian-inspired al fresco dining experience.</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Food Industry</w:t>
      </w:r>
    </w:p>
    <w:p w:rsidR="00000000" w:rsidDel="00000000" w:rsidP="00000000" w:rsidRDefault="00000000" w:rsidRPr="00000000" w14:paraId="0000006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[Jo T. Wise]</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for </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is worth </w:t>
      </w:r>
      <w:r w:rsidDel="00000000" w:rsidR="00000000" w:rsidRPr="00000000">
        <w:rPr>
          <w:rFonts w:ascii="Calibri" w:cs="Calibri" w:eastAsia="Calibri" w:hAnsi="Calibri"/>
          <w:color w:val="111111"/>
          <w:highlight w:val="yellow"/>
          <w:rtl w:val="0"/>
        </w:rPr>
        <w:t xml:space="preserve">[$132,721.26]</w:t>
      </w:r>
      <w:r w:rsidDel="00000000" w:rsidR="00000000" w:rsidRPr="00000000">
        <w:rPr>
          <w:rFonts w:ascii="Calibri" w:cs="Calibri" w:eastAsia="Calibri" w:hAnsi="Calibri"/>
          <w:color w:val="111111"/>
          <w:rtl w:val="0"/>
        </w:rPr>
        <w:t xml:space="preserve">. The owner will invest an amount of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and another investor will credit </w:t>
      </w:r>
      <w:r w:rsidDel="00000000" w:rsidR="00000000" w:rsidRPr="00000000">
        <w:rPr>
          <w:rFonts w:ascii="Calibri" w:cs="Calibri" w:eastAsia="Calibri" w:hAnsi="Calibri"/>
          <w:color w:val="111111"/>
          <w:highlight w:val="yellow"/>
          <w:rtl w:val="0"/>
        </w:rPr>
        <w:t xml:space="preserve">[$13,335.00]</w:t>
      </w:r>
      <w:r w:rsidDel="00000000" w:rsidR="00000000" w:rsidRPr="00000000">
        <w:rPr>
          <w:rFonts w:ascii="Calibri" w:cs="Calibri" w:eastAsia="Calibri" w:hAnsi="Calibri"/>
          <w:color w:val="111111"/>
          <w:rtl w:val="0"/>
        </w:rPr>
        <w:t xml:space="preserve">. The remaining </w:t>
      </w:r>
      <w:r w:rsidDel="00000000" w:rsidR="00000000" w:rsidRPr="00000000">
        <w:rPr>
          <w:rFonts w:ascii="Calibri" w:cs="Calibri" w:eastAsia="Calibri" w:hAnsi="Calibri"/>
          <w:color w:val="111111"/>
          <w:highlight w:val="yellow"/>
          <w:rtl w:val="0"/>
        </w:rPr>
        <w:t xml:space="preserve">[$19,386.26]</w:t>
      </w:r>
      <w:r w:rsidDel="00000000" w:rsidR="00000000" w:rsidRPr="00000000">
        <w:rPr>
          <w:rFonts w:ascii="Calibri" w:cs="Calibri" w:eastAsia="Calibri" w:hAnsi="Calibri"/>
          <w:color w:val="111111"/>
          <w:rtl w:val="0"/>
        </w:rPr>
        <w:t xml:space="preserve"> required investment will be raised when another investor is interested in buying the </w:t>
      </w:r>
      <w:r w:rsidDel="00000000" w:rsidR="00000000" w:rsidRPr="00000000">
        <w:rPr>
          <w:rFonts w:ascii="Calibri" w:cs="Calibri" w:eastAsia="Calibri" w:hAnsi="Calibri"/>
          <w:color w:val="111111"/>
          <w:highlight w:val="yellow"/>
          <w:rtl w:val="0"/>
        </w:rPr>
        <w:t xml:space="preserve">[bistro’s bonds]</w:t>
      </w:r>
      <w:r w:rsidDel="00000000" w:rsidR="00000000" w:rsidRPr="00000000">
        <w:rPr>
          <w:rFonts w:ascii="Calibri" w:cs="Calibri" w:eastAsia="Calibri" w:hAnsi="Calibri"/>
          <w:color w:val="111111"/>
          <w:rtl w:val="0"/>
        </w:rPr>
        <w:t xml:space="preserve">. The working capital amount of </w:t>
      </w:r>
      <w:r w:rsidDel="00000000" w:rsidR="00000000" w:rsidRPr="00000000">
        <w:rPr>
          <w:rFonts w:ascii="Calibri" w:cs="Calibri" w:eastAsia="Calibri" w:hAnsi="Calibri"/>
          <w:color w:val="111111"/>
          <w:highlight w:val="yellow"/>
          <w:rtl w:val="0"/>
        </w:rPr>
        <w:t xml:space="preserve">[$113,335.00]</w:t>
      </w:r>
      <w:r w:rsidDel="00000000" w:rsidR="00000000" w:rsidRPr="00000000">
        <w:rPr>
          <w:rFonts w:ascii="Calibri" w:cs="Calibri" w:eastAsia="Calibri" w:hAnsi="Calibri"/>
          <w:color w:val="111111"/>
          <w:rtl w:val="0"/>
        </w:rPr>
        <w:t xml:space="preserve"> will be used for operational expenses, payroll, supplies, and equipment.</w:t>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tbl>
      <w:tblPr>
        <w:tblStyle w:val="Table1"/>
        <w:tblW w:w="9272.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964"/>
        <w:gridCol w:w="3308"/>
        <w:tblGridChange w:id="0">
          <w:tblGrid>
            <w:gridCol w:w="5964"/>
            <w:gridCol w:w="3308"/>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$ 30,360.06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$ 102,361.20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18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$ 132,721.26</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182"/>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$ 38,938.35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$ 52,888.65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$ 10,534.20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18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$ 102,361.20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182"/>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$ 13,335.00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$ 19,386.26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18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$ 132,721.26</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$ 30,360.06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18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$ 102,361.20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$ 30,360.06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18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$ 132,721.26</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182"/>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Rent Deposits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$ 3,052.54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$ 5,690.57</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$ 3,683.84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$ 5,449.84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$ 12,483.27</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18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$ 30,360.06</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182"/>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$ 51,725.41</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$ 11,697.44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$ 13,921.09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18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18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$ 25,017.26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18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$ 102,361.20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18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18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$ 132,721.26</w:t>
            </w:r>
            <w:r w:rsidDel="00000000" w:rsidR="00000000" w:rsidRPr="00000000">
              <w:rPr>
                <w:rtl w:val="0"/>
              </w:rPr>
            </w:r>
          </w:p>
        </w:tc>
      </w:tr>
    </w:tbl>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tl w:val="0"/>
        </w:rPr>
      </w:r>
    </w:p>
    <w:tbl>
      <w:tblPr>
        <w:tblStyle w:val="Table2"/>
        <w:tblW w:w="931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05"/>
        <w:gridCol w:w="3105"/>
        <w:gridCol w:w="3105"/>
        <w:tblGridChange w:id="0">
          <w:tblGrid>
            <w:gridCol w:w="3105"/>
            <w:gridCol w:w="3105"/>
            <w:gridCol w:w="31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1060" w:hRule="atLeast"/>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Amanda J. Hollis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Accountant</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Accounting and Communication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Michelle J. McLean</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Bistro Manager</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Delegation, Communication, Problem-Solving, and Administrative</w:t>
            </w:r>
          </w:p>
        </w:tc>
      </w:tr>
    </w:tbl>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tbl>
      <w:tblPr>
        <w:tblStyle w:val="Table3"/>
        <w:tblW w:w="938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693"/>
        <w:gridCol w:w="4695"/>
        <w:tblGridChange w:id="0">
          <w:tblGrid>
            <w:gridCol w:w="4693"/>
            <w:gridCol w:w="46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Secure a location for the bistro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Completed on January 16, 2019</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Completely furnish the bistro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In progress; lacking cash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Recruitment of kitchen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In progress; interviews are still ongoing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Advertise on local radio station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Meet with the producer on February 22, 2019</w:t>
            </w:r>
          </w:p>
        </w:tc>
      </w:tr>
    </w:tbl>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E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is a bistro that boasts affordable Asian-inspired cuisine to casual diners. The bistro emphasizes an al </w:t>
      </w:r>
      <w:r w:rsidDel="00000000" w:rsidR="00000000" w:rsidRPr="00000000">
        <w:rPr>
          <w:rFonts w:ascii="Calibri" w:cs="Calibri" w:eastAsia="Calibri" w:hAnsi="Calibri"/>
          <w:color w:val="111111"/>
          <w:highlight w:val="yellow"/>
          <w:rtl w:val="0"/>
        </w:rPr>
        <w:t xml:space="preserve">[fresco dining experience]</w:t>
      </w:r>
      <w:r w:rsidDel="00000000" w:rsidR="00000000" w:rsidRPr="00000000">
        <w:rPr>
          <w:rFonts w:ascii="Calibri" w:cs="Calibri" w:eastAsia="Calibri" w:hAnsi="Calibri"/>
          <w:color w:val="111111"/>
          <w:rtl w:val="0"/>
        </w:rPr>
        <w:t xml:space="preserve"> with an ambiance that is aromatic and enriched with soft music. The coveted dessert bar serves a wide range of fresh desserts and baked goods that complement the main course.</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always prioritizes the quality and presentation of the dishes. To ensure quality production, the kitchen staff are constantly provided with fresh ingredients that are bought from the local farmer’s market. With the combination of good food and live entertainment, the customers will surely be inspired to visit regularly.</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leans toward an affordable price that should fit the budget of the residents of South Burlington. However, the customers should still enjoy the premium taste of each dish, which is guaranteed by providing the kitchen staff with fresh ingredients every day.</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233863" cy="2468620"/>
                <wp:effectExtent b="0" l="0" r="0" t="0"/>
                <wp:docPr id="1" name=""/>
                <a:graphic>
                  <a:graphicData uri="http://schemas.microsoft.com/office/word/2010/wordprocessingShape">
                    <wps:wsp>
                      <wps:cNvSpPr/>
                      <wps:cNvPr id="2" name="Shape 2"/>
                      <wps:spPr>
                        <a:xfrm>
                          <a:off x="3383850" y="2641800"/>
                          <a:ext cx="3924300" cy="2276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Bella’s Kitchen</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($246,082.85/$452,331.88)</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1-0.5440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0.4560 or 45.60%</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233863" cy="246862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233863" cy="2468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plans to entice the whole community by taking advantage of the </w:t>
      </w:r>
      <w:r w:rsidDel="00000000" w:rsidR="00000000" w:rsidRPr="00000000">
        <w:rPr>
          <w:rFonts w:ascii="Calibri" w:cs="Calibri" w:eastAsia="Calibri" w:hAnsi="Calibri"/>
          <w:color w:val="111111"/>
          <w:highlight w:val="yellow"/>
          <w:rtl w:val="0"/>
        </w:rPr>
        <w:t xml:space="preserve">[bistro’s]</w:t>
      </w:r>
      <w:r w:rsidDel="00000000" w:rsidR="00000000" w:rsidRPr="00000000">
        <w:rPr>
          <w:rFonts w:ascii="Calibri" w:cs="Calibri" w:eastAsia="Calibri" w:hAnsi="Calibri"/>
          <w:color w:val="111111"/>
          <w:rtl w:val="0"/>
        </w:rPr>
        <w:t xml:space="preserve"> strategic location. The bistro desires to be part of any community development projects in hopes of building strong and long-lasting customer relationships. As for new customers, the bistro’s food and service will speak for itself since the bistro believes that the customers’ decision to repeat business is based on the quality of their first experience.</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key to reaching the market is through excellent positioning. Though South Burlington has local favorites that are anchored in the community’s heart, the city is big enough to support another bistro that offers good food, service, and entertainment. Another key is the rising demand for nutritious, high-quality food — an apparent trait of Asian cuisine.</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3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66"/>
        <w:gridCol w:w="1866"/>
        <w:gridCol w:w="1866"/>
        <w:gridCol w:w="1866"/>
        <w:gridCol w:w="1866"/>
        <w:tblGridChange w:id="0">
          <w:tblGrid>
            <w:gridCol w:w="1866"/>
            <w:gridCol w:w="1866"/>
            <w:gridCol w:w="1866"/>
            <w:gridCol w:w="1866"/>
            <w:gridCol w:w="1866"/>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Bella’s Kitchen</w:t>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Strategic location</w:t>
            </w:r>
          </w:p>
          <w:p w:rsidR="00000000" w:rsidDel="00000000" w:rsidP="00000000" w:rsidRDefault="00000000" w:rsidRPr="00000000" w14:paraId="000000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excellent food and customer service</w:t>
            </w:r>
          </w:p>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Unique concept</w:t>
            </w:r>
          </w:p>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Expert kitchen staff</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90" w:right="0" w:hanging="1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new in the business</w:t>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90" w:right="0" w:hanging="1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Doesn’t have the financial capability to compete against established franchises</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14" w:right="0" w:hanging="214"/>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community supports the need for a unique bistro</w:t>
            </w:r>
          </w:p>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14" w:right="0" w:hanging="214"/>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increasing demand for healthier options</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8" w:right="0" w:hanging="14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Economic downturn</w:t>
            </w:r>
          </w:p>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8" w:right="0" w:hanging="14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Unfavorable government policies</w:t>
            </w:r>
          </w:p>
        </w:tc>
      </w:tr>
      <w:t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Turnip the Beet</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established franchise</w:t>
            </w:r>
          </w:p>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Cheap dishes</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90" w:right="0" w:hanging="1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Poor service quality</w:t>
            </w:r>
          </w:p>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90" w:right="0" w:hanging="1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Unpopular locally</w:t>
            </w:r>
          </w:p>
          <w:p w:rsidR="00000000" w:rsidDel="00000000" w:rsidP="00000000" w:rsidRDefault="00000000" w:rsidRPr="00000000" w14:paraId="00000106">
            <w:pPr>
              <w:widowControl w:val="0"/>
              <w:ind w:left="190" w:hanging="19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14" w:right="0" w:hanging="214"/>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Customers who value affordability over the quality of food</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8" w:right="0" w:hanging="14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bistros that offer better service and high-quality dishes</w:t>
            </w:r>
          </w:p>
        </w:tc>
      </w:tr>
      <w:t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Tequila Mockingbird</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5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Currently the most popular bistro in South Burlington</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90" w:right="0" w:hanging="1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expand globally</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14" w:right="0" w:hanging="214"/>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Higher chance of getting recognized by tourists first because of local popularity</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8" w:right="0" w:hanging="14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bistros that  are expanding their businesses faster</w:t>
            </w:r>
          </w:p>
        </w:tc>
      </w:tr>
    </w:tbl>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The secret to getting good reviews is serving excellent food, which prompts the customers to invite their friends and relatives to experience the same and even advertise it. Aside from word-of-mouth advertising, customers are inclined to take pictures of their food and post them on their social media accounts, which will boost the bistro’s online presence.</w:t>
      </w:r>
      <w:r w:rsidDel="00000000" w:rsidR="00000000" w:rsidRPr="00000000">
        <w:rPr>
          <w:rtl w:val="0"/>
        </w:rPr>
      </w:r>
    </w:p>
    <w:p w:rsidR="00000000" w:rsidDel="00000000" w:rsidP="00000000" w:rsidRDefault="00000000" w:rsidRPr="00000000" w14:paraId="0000011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Bella’s Kitchen intends to become a recognized and active participant in local community activities. Mrs. Wise, a well-known resident of the community, makes sure that the bistro will only be hiring locally trained chefs and buying supplies from the local farmer’s market. The strong sense of community will be beneficial to everyone, including tourists.</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Bella’s Kitchen focuses on these three marketing strategies to promote and sustain the business.</w:t>
      </w:r>
    </w:p>
    <w:p w:rsidR="00000000" w:rsidDel="00000000" w:rsidP="00000000" w:rsidRDefault="00000000" w:rsidRPr="00000000" w14:paraId="00000115">
      <w:pPr>
        <w:ind w:left="720"/>
        <w:jc w:val="both"/>
        <w:rPr>
          <w:rFonts w:ascii="Calibri" w:cs="Calibri" w:eastAsia="Calibri" w:hAnsi="Calibri"/>
          <w:color w:val="111111"/>
        </w:rPr>
      </w:pPr>
      <w:r w:rsidDel="00000000" w:rsidR="00000000" w:rsidRPr="00000000">
        <w:rPr>
          <w:rtl w:val="0"/>
        </w:rPr>
      </w:r>
    </w:p>
    <w:tbl>
      <w:tblPr>
        <w:tblStyle w:val="Table5"/>
        <w:tblW w:w="930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325"/>
        <w:gridCol w:w="2325"/>
        <w:gridCol w:w="2325"/>
        <w:gridCol w:w="2325"/>
        <w:tblGridChange w:id="0">
          <w:tblGrid>
            <w:gridCol w:w="2325"/>
            <w:gridCol w:w="2325"/>
            <w:gridCol w:w="2325"/>
            <w:gridCol w:w="23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160" w:hRule="atLeast"/>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interaction</w:t>
            </w:r>
          </w:p>
        </w:tc>
        <w:tc>
          <w:tcPr>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32" w:right="0" w:hanging="23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Announce activities through social media posts</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 project</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posts should garner, at least, a thousand views or reactions.</w:t>
            </w:r>
          </w:p>
        </w:tc>
      </w:tr>
      <w:tr>
        <w:trPr>
          <w:trHeight w:val="720" w:hRule="atLeast"/>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awareness</w:t>
            </w:r>
          </w:p>
        </w:tc>
        <w:tc>
          <w:tcPr>
            <w:shd w:fill="auto" w:val="clear"/>
            <w:tcMar>
              <w:top w:w="100.0" w:type="dxa"/>
              <w:left w:w="100.0" w:type="dxa"/>
              <w:bottom w:w="100.0" w:type="dxa"/>
              <w:right w:w="100.0" w:type="dxa"/>
            </w:tcMar>
          </w:tcPr>
          <w:p w:rsidR="00000000" w:rsidDel="00000000" w:rsidP="00000000" w:rsidRDefault="00000000" w:rsidRPr="00000000" w14:paraId="000001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32" w:right="0" w:hanging="23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Post flyers around the city</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2019</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 flyers have been posted as of January 29, 2019.</w:t>
            </w:r>
          </w:p>
        </w:tc>
      </w:tr>
      <w:tr>
        <w:trPr>
          <w:trHeight w:val="340" w:hRule="atLeast"/>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 family day discounts</w:t>
            </w:r>
          </w:p>
        </w:tc>
        <w:tc>
          <w:tcPr>
            <w:shd w:fill="auto" w:val="clear"/>
            <w:tcMar>
              <w:top w:w="100.0" w:type="dxa"/>
              <w:left w:w="100.0" w:type="dxa"/>
              <w:bottom w:w="100.0" w:type="dxa"/>
              <w:right w:w="100.0" w:type="dxa"/>
            </w:tcMar>
          </w:tcPr>
          <w:p w:rsidR="00000000" w:rsidDel="00000000" w:rsidP="00000000" w:rsidRDefault="00000000" w:rsidRPr="00000000" w14:paraId="000001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32" w:right="0" w:hanging="23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a plan that focuses on family day offers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2019</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first draft of the plan should be submitted on or before February 7, 2019.</w:t>
            </w:r>
          </w:p>
        </w:tc>
      </w:tr>
    </w:tbl>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ind w:left="720" w:hanging="54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715000" cy="2400300"/>
                <wp:effectExtent b="0" l="0" r="0" t="0"/>
                <wp:docPr id="3" name=""/>
                <a:graphic>
                  <a:graphicData uri="http://schemas.microsoft.com/office/word/2010/wordprocessingGroup">
                    <wpg:wgp>
                      <wpg:cNvGrpSpPr/>
                      <wpg:grpSpPr>
                        <a:xfrm>
                          <a:off x="2488500" y="2579850"/>
                          <a:ext cx="5715000" cy="2400300"/>
                          <a:chOff x="2488500" y="2579850"/>
                          <a:chExt cx="5715000" cy="2400300"/>
                        </a:xfrm>
                      </wpg:grpSpPr>
                      <wpg:grpSp>
                        <wpg:cNvGrpSpPr/>
                        <wpg:grpSpPr>
                          <a:xfrm>
                            <a:off x="2488500" y="2579850"/>
                            <a:ext cx="5715000" cy="2400300"/>
                            <a:chOff x="440025" y="449800"/>
                            <a:chExt cx="5551300" cy="1733400"/>
                          </a:xfrm>
                        </wpg:grpSpPr>
                        <wps:wsp>
                          <wps:cNvSpPr/>
                          <wps:cNvPr id="5" name="Shape 5"/>
                          <wps:spPr>
                            <a:xfrm>
                              <a:off x="440025" y="449800"/>
                              <a:ext cx="5551300" cy="17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50775" y="449800"/>
                              <a:ext cx="13446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SENIOR MANAGEMENT</w:t>
                                </w:r>
                              </w:p>
                            </w:txbxContent>
                          </wps:txbx>
                          <wps:bodyPr anchorCtr="0" anchor="ctr" bIns="91425" lIns="91425" spcFirstLastPara="1" rIns="91425" wrap="square" tIns="91425">
                            <a:noAutofit/>
                          </wps:bodyPr>
                        </wps:wsp>
                        <wps:wsp>
                          <wps:cNvSpPr/>
                          <wps:cNvPr id="7" name="Shape 7"/>
                          <wps:spPr>
                            <a:xfrm>
                              <a:off x="1029175" y="10783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STAFF</w:t>
                                </w:r>
                              </w:p>
                            </w:txbxContent>
                          </wps:txbx>
                          <wps:bodyPr anchorCtr="0" anchor="ctr" bIns="91425" lIns="91425" spcFirstLastPara="1" rIns="91425" wrap="square" tIns="91425">
                            <a:noAutofit/>
                          </wps:bodyPr>
                        </wps:wsp>
                        <wps:wsp>
                          <wps:cNvSpPr/>
                          <wps:cNvPr id="8" name="Shape 8"/>
                          <wps:spPr>
                            <a:xfrm>
                              <a:off x="3295375" y="1078300"/>
                              <a:ext cx="13971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ADMINISTRATIVE STAFF</w:t>
                                </w:r>
                              </w:p>
                            </w:txbxContent>
                          </wps:txbx>
                          <wps:bodyPr anchorCtr="0" anchor="ctr" bIns="91425" lIns="91425" spcFirstLastPara="1" rIns="91425" wrap="square" tIns="91425">
                            <a:noAutofit/>
                          </wps:bodyPr>
                        </wps:wsp>
                        <wps:wsp>
                          <wps:cNvSpPr/>
                          <wps:cNvPr id="9" name="Shape 9"/>
                          <wps:spPr>
                            <a:xfrm>
                              <a:off x="4400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KITCHEN STAFF</w:t>
                                </w:r>
                              </w:p>
                            </w:txbxContent>
                          </wps:txbx>
                          <wps:bodyPr anchorCtr="0" anchor="ctr" bIns="91425" lIns="91425" spcFirstLastPara="1" rIns="91425" wrap="square" tIns="91425">
                            <a:noAutofit/>
                          </wps:bodyPr>
                        </wps:wsp>
                        <wps:wsp>
                          <wps:cNvSpPr/>
                          <wps:cNvPr id="10" name="Shape 10"/>
                          <wps:spPr>
                            <a:xfrm>
                              <a:off x="27514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w:t>
                                </w:r>
                              </w:p>
                            </w:txbxContent>
                          </wps:txbx>
                          <wps:bodyPr anchorCtr="0" anchor="ctr" bIns="91425" lIns="91425" spcFirstLastPara="1" rIns="91425" wrap="square" tIns="91425">
                            <a:noAutofit/>
                          </wps:bodyPr>
                        </wps:wsp>
                        <wps:wsp>
                          <wps:cNvSpPr/>
                          <wps:cNvPr id="11" name="Shape 11"/>
                          <wps:spPr>
                            <a:xfrm>
                              <a:off x="15957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FACILITIES MANAGER</w:t>
                                </w:r>
                              </w:p>
                            </w:txbxContent>
                          </wps:txbx>
                          <wps:bodyPr anchorCtr="0" anchor="ctr" bIns="91425" lIns="91425" spcFirstLastPara="1" rIns="91425" wrap="square" tIns="91425">
                            <a:noAutofit/>
                          </wps:bodyPr>
                        </wps:wsp>
                        <wps:wsp>
                          <wps:cNvSpPr/>
                          <wps:cNvPr id="12" name="Shape 12"/>
                          <wps:spPr>
                            <a:xfrm>
                              <a:off x="50697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w:t>
                                </w:r>
                              </w:p>
                            </w:txbxContent>
                          </wps:txbx>
                          <wps:bodyPr anchorCtr="0" anchor="ctr" bIns="91425" lIns="91425" spcFirstLastPara="1" rIns="91425" wrap="square" tIns="91425">
                            <a:noAutofit/>
                          </wps:bodyPr>
                        </wps:wsp>
                        <wps:wsp>
                          <wps:cNvSpPr/>
                          <wps:cNvPr id="13" name="Shape 13"/>
                          <wps:spPr>
                            <a:xfrm>
                              <a:off x="3907125" y="17641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 MARKETING</w:t>
                                </w:r>
                              </w:p>
                            </w:txbxContent>
                          </wps:txbx>
                          <wps:bodyPr anchorCtr="0" anchor="ctr" bIns="91425" lIns="91425" spcFirstLastPara="1" rIns="91425" wrap="square" tIns="91425">
                            <a:noAutofit/>
                          </wps:bodyPr>
                        </wps:wsp>
                        <wps:wsp>
                          <wps:cNvCnPr/>
                          <wps:spPr>
                            <a:xfrm>
                              <a:off x="1489975" y="10783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489975" y="811600"/>
                              <a:ext cx="11331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900775" y="1497400"/>
                              <a:ext cx="5892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89975" y="1497400"/>
                              <a:ext cx="5667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623075" y="811600"/>
                              <a:ext cx="13710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212125" y="1497400"/>
                              <a:ext cx="7818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3741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1536600" cy="266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715000" cy="2400300"/>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15000" cy="2400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7">
      <w:pPr>
        <w:ind w:left="720" w:hanging="72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8">
      <w:pPr>
        <w:ind w:left="720" w:hanging="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ind w:left="720" w:hanging="630"/>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00400" cy="1371600"/>
                <wp:effectExtent b="0" l="0" r="0" t="0"/>
                <wp:docPr id="2" name=""/>
                <a:graphic>
                  <a:graphicData uri="http://schemas.microsoft.com/office/word/2010/wordprocessingShape">
                    <wps:wsp>
                      <wps:cNvSpPr/>
                      <wps:cNvPr id="3" name="Shape 3"/>
                      <wps:spPr>
                        <a:xfrm>
                          <a:off x="3760050" y="3108450"/>
                          <a:ext cx="3171900" cy="1343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0400" cy="1371600"/>
                <wp:effectExtent b="0" l="0" r="0" 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2004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A">
      <w:pPr>
        <w:ind w:left="720" w:hanging="63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ind w:left="720" w:hanging="63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Tools and Equipment Checklist</w:t>
      </w:r>
    </w:p>
    <w:p w:rsidR="00000000" w:rsidDel="00000000" w:rsidP="00000000" w:rsidRDefault="00000000" w:rsidRPr="00000000" w14:paraId="0000013C">
      <w:pPr>
        <w:ind w:left="720"/>
        <w:jc w:val="both"/>
        <w:rPr>
          <w:rFonts w:ascii="Calibri" w:cs="Calibri" w:eastAsia="Calibri" w:hAnsi="Calibri"/>
          <w:color w:val="111111"/>
        </w:rPr>
      </w:pPr>
      <w:r w:rsidDel="00000000" w:rsidR="00000000" w:rsidRPr="00000000">
        <w:rPr>
          <w:rtl w:val="0"/>
        </w:rPr>
      </w:r>
    </w:p>
    <w:tbl>
      <w:tblPr>
        <w:tblStyle w:val="Table6"/>
        <w:tblW w:w="9090.0" w:type="dxa"/>
        <w:jc w:val="left"/>
        <w:tblInd w:w="19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950"/>
        <w:gridCol w:w="4140"/>
        <w:tblGridChange w:id="0">
          <w:tblGrid>
            <w:gridCol w:w="4950"/>
            <w:gridCol w:w="4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QuickBooks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Evernote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Stoves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w:t>
            </w:r>
          </w:p>
        </w:tc>
      </w:tr>
    </w:tbl>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ind w:left="720" w:hanging="63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IT Infrastructure</w:t>
      </w:r>
    </w:p>
    <w:p w:rsidR="00000000" w:rsidDel="00000000" w:rsidP="00000000" w:rsidRDefault="00000000" w:rsidRPr="00000000" w14:paraId="0000014B">
      <w:pPr>
        <w:ind w:left="720" w:hanging="63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ind w:left="720" w:hanging="63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IT infrastructure of Fun Wheels.</w:t>
      </w:r>
    </w:p>
    <w:p w:rsidR="00000000" w:rsidDel="00000000" w:rsidP="00000000" w:rsidRDefault="00000000" w:rsidRPr="00000000" w14:paraId="0000014D">
      <w:pPr>
        <w:ind w:left="720"/>
        <w:jc w:val="both"/>
        <w:rPr>
          <w:rFonts w:ascii="Calibri" w:cs="Calibri" w:eastAsia="Calibri" w:hAnsi="Calibri"/>
          <w:b w:val="1"/>
          <w:color w:val="111111"/>
        </w:rPr>
      </w:pPr>
      <w:r w:rsidDel="00000000" w:rsidR="00000000" w:rsidRPr="00000000">
        <w:rPr>
          <w:rtl w:val="0"/>
        </w:rPr>
      </w:r>
    </w:p>
    <w:tbl>
      <w:tblPr>
        <w:tblStyle w:val="Table7"/>
        <w:tblW w:w="9090.0" w:type="dxa"/>
        <w:jc w:val="left"/>
        <w:tblInd w:w="19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85"/>
        <w:gridCol w:w="1695"/>
        <w:gridCol w:w="4410"/>
        <w:tblGridChange w:id="0">
          <w:tblGrid>
            <w:gridCol w:w="2985"/>
            <w:gridCol w:w="1695"/>
            <w:gridCol w:w="44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official social media account is yet to be created.</w:t>
            </w:r>
          </w:p>
        </w:tc>
      </w:tr>
      <w:t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jc w:val="both"/>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tl w:val="0"/>
              </w:rPr>
              <w:t xml:space="preserve">No delay in network connections.</w:t>
            </w:r>
          </w:p>
        </w:tc>
      </w:tr>
      <w:t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 business disruption due to the network.</w:t>
            </w:r>
          </w:p>
        </w:tc>
      </w:tr>
      <w:t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High-Performance Storage</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Storage is limited. Evaluation is needed regarding how much more needs to be invested for both storage and backup.</w:t>
            </w:r>
          </w:p>
        </w:tc>
      </w:tr>
    </w:tbl>
    <w:p w:rsidR="00000000" w:rsidDel="00000000" w:rsidP="00000000" w:rsidRDefault="00000000" w:rsidRPr="00000000" w14:paraId="0000015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r w:rsidDel="00000000" w:rsidR="00000000" w:rsidRPr="00000000">
        <w:rPr>
          <w:rtl w:val="0"/>
        </w:rPr>
      </w:r>
    </w:p>
    <w:p w:rsidR="00000000" w:rsidDel="00000000" w:rsidP="00000000" w:rsidRDefault="00000000" w:rsidRPr="00000000" w14:paraId="0000015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6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research team for </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predicts that the </w:t>
      </w:r>
      <w:r w:rsidDel="00000000" w:rsidR="00000000" w:rsidRPr="00000000">
        <w:rPr>
          <w:rFonts w:ascii="Calibri" w:cs="Calibri" w:eastAsia="Calibri" w:hAnsi="Calibri"/>
          <w:color w:val="111111"/>
          <w:highlight w:val="yellow"/>
          <w:rtl w:val="0"/>
        </w:rPr>
        <w:t xml:space="preserve">[bistro]</w:t>
      </w:r>
      <w:r w:rsidDel="00000000" w:rsidR="00000000" w:rsidRPr="00000000">
        <w:rPr>
          <w:rFonts w:ascii="Calibri" w:cs="Calibri" w:eastAsia="Calibri" w:hAnsi="Calibri"/>
          <w:color w:val="111111"/>
          <w:rtl w:val="0"/>
        </w:rPr>
        <w:t xml:space="preserve"> will have a slow growth rate because it is yet to build its brand and gain a strong financial foothold.</w:t>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projected monthly expenses for the fiscal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Fonts w:ascii="Calibri" w:cs="Calibri" w:eastAsia="Calibri" w:hAnsi="Calibri"/>
          <w:b w:val="1"/>
          <w:color w:val="111111"/>
          <w:shd w:fill="80e0c5" w:val="clear"/>
        </w:rPr>
        <w:drawing>
          <wp:inline distB="0" distT="0" distL="0" distR="0">
            <wp:extent cx="5657850" cy="283845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657850"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2019.</w:t>
      </w:r>
    </w:p>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Fonts w:ascii="Calibri" w:cs="Calibri" w:eastAsia="Calibri" w:hAnsi="Calibri"/>
          <w:b w:val="1"/>
          <w:color w:val="111111"/>
          <w:shd w:fill="80e0c5" w:val="clear"/>
        </w:rPr>
        <w:drawing>
          <wp:inline distB="0" distT="0" distL="0" distR="0">
            <wp:extent cx="5695950" cy="2971800"/>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69595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7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[Jo T. Wise]</w:t>
      </w:r>
      <w:r w:rsidDel="00000000" w:rsidR="00000000" w:rsidRPr="00000000">
        <w:rPr>
          <w:rFonts w:ascii="Calibri" w:cs="Calibri" w:eastAsia="Calibri" w:hAnsi="Calibri"/>
          <w:color w:val="111111"/>
          <w:rtl w:val="0"/>
        </w:rPr>
        <w:t xml:space="preserve">, the [CE of </w:t>
      </w:r>
      <w:r w:rsidDel="00000000" w:rsidR="00000000" w:rsidRPr="00000000">
        <w:rPr>
          <w:rFonts w:ascii="Calibri" w:cs="Calibri" w:eastAsia="Calibri" w:hAnsi="Calibri"/>
          <w:color w:val="111111"/>
          <w:highlight w:val="yellow"/>
          <w:rtl w:val="0"/>
        </w:rPr>
        <w:t xml:space="preserve">[Bella’s Kitchen]</w:t>
      </w:r>
      <w:r w:rsidDel="00000000" w:rsidR="00000000" w:rsidRPr="00000000">
        <w:rPr>
          <w:rFonts w:ascii="Calibri" w:cs="Calibri" w:eastAsia="Calibri" w:hAnsi="Calibri"/>
          <w:color w:val="111111"/>
          <w:rtl w:val="0"/>
        </w:rPr>
        <w:t xml:space="preserve">, will fund the start-up operation with an amount of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Also, an investor will help fund the start-up operation, crediting the bistro with </w:t>
      </w:r>
      <w:r w:rsidDel="00000000" w:rsidR="00000000" w:rsidRPr="00000000">
        <w:rPr>
          <w:rFonts w:ascii="Calibri" w:cs="Calibri" w:eastAsia="Calibri" w:hAnsi="Calibri"/>
          <w:color w:val="111111"/>
          <w:highlight w:val="yellow"/>
          <w:rtl w:val="0"/>
        </w:rPr>
        <w:t xml:space="preserve">[$13,335.00]</w:t>
      </w:r>
      <w:r w:rsidDel="00000000" w:rsidR="00000000" w:rsidRPr="00000000">
        <w:rPr>
          <w:rFonts w:ascii="Calibri" w:cs="Calibri" w:eastAsia="Calibri" w:hAnsi="Calibri"/>
          <w:color w:val="111111"/>
          <w:rtl w:val="0"/>
        </w:rPr>
        <w:t xml:space="preserve">. Mrs. Wise is still trying to find another investor who is interested to buy the bistro’s bonds that could possibly shoulder the remaining amount of </w:t>
      </w:r>
      <w:r w:rsidDel="00000000" w:rsidR="00000000" w:rsidRPr="00000000">
        <w:rPr>
          <w:rFonts w:ascii="Calibri" w:cs="Calibri" w:eastAsia="Calibri" w:hAnsi="Calibri"/>
          <w:color w:val="111111"/>
          <w:highlight w:val="yellow"/>
          <w:rtl w:val="0"/>
        </w:rPr>
        <w:t xml:space="preserve">[$19,386.26]</w:t>
      </w:r>
      <w:r w:rsidDel="00000000" w:rsidR="00000000" w:rsidRPr="00000000">
        <w:rPr>
          <w:rFonts w:ascii="Calibri" w:cs="Calibri" w:eastAsia="Calibri" w:hAnsi="Calibri"/>
          <w:color w:val="111111"/>
          <w:rtl w:val="0"/>
        </w:rPr>
        <w:t xml:space="preserve">. The majority of the fund will be spent on payroll, supplies, and equipment.</w:t>
      </w:r>
    </w:p>
    <w:p w:rsidR="00000000" w:rsidDel="00000000" w:rsidP="00000000" w:rsidRDefault="00000000" w:rsidRPr="00000000" w14:paraId="0000017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7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Statements </w:t>
      </w: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177">
      <w:pPr>
        <w:rPr>
          <w:rFonts w:ascii="Calibri" w:cs="Calibri" w:eastAsia="Calibri" w:hAnsi="Calibri"/>
          <w:b w:val="1"/>
          <w:color w:val="111111"/>
        </w:rPr>
      </w:pPr>
      <w:r w:rsidDel="00000000" w:rsidR="00000000" w:rsidRPr="00000000">
        <w:rPr>
          <w:rtl w:val="0"/>
        </w:rPr>
      </w:r>
    </w:p>
    <w:tbl>
      <w:tblPr>
        <w:tblStyle w:val="Table8"/>
        <w:tblW w:w="9180.0" w:type="dxa"/>
        <w:jc w:val="left"/>
        <w:tblInd w:w="19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10"/>
        <w:gridCol w:w="1530"/>
        <w:gridCol w:w="1530"/>
        <w:gridCol w:w="1710"/>
        <w:tblGridChange w:id="0">
          <w:tblGrid>
            <w:gridCol w:w="4410"/>
            <w:gridCol w:w="1530"/>
            <w:gridCol w:w="1530"/>
            <w:gridCol w:w="1710"/>
          </w:tblGrid>
        </w:tblGridChange>
      </w:tblGrid>
      <w:tr>
        <w:trPr>
          <w:trHeight w:val="500" w:hRule="atLeast"/>
        </w:trPr>
        <w:tc>
          <w:tcPr>
            <w:gridSpan w:val="4"/>
            <w:vAlign w:val="center"/>
          </w:tcPr>
          <w:p w:rsidR="00000000" w:rsidDel="00000000" w:rsidP="00000000" w:rsidRDefault="00000000" w:rsidRPr="00000000" w14:paraId="00000178">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7C">
            <w:pPr>
              <w:widowControl w:val="0"/>
              <w:ind w:left="72"/>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D">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7E">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7F">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80">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81">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$ 331,935.95</w:t>
            </w:r>
          </w:p>
        </w:tc>
        <w:tc>
          <w:tcPr>
            <w:vAlign w:val="center"/>
          </w:tcPr>
          <w:p w:rsidR="00000000" w:rsidDel="00000000" w:rsidP="00000000" w:rsidRDefault="00000000" w:rsidRPr="00000000" w14:paraId="00000182">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$ 365,183.65</w:t>
            </w:r>
          </w:p>
        </w:tc>
        <w:tc>
          <w:tcPr>
            <w:vAlign w:val="center"/>
          </w:tcPr>
          <w:p w:rsidR="00000000" w:rsidDel="00000000" w:rsidP="00000000" w:rsidRDefault="00000000" w:rsidRPr="00000000" w14:paraId="00000183">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$ 383,973.48</w:t>
            </w:r>
          </w:p>
        </w:tc>
      </w:tr>
      <w:tr>
        <w:trPr>
          <w:trHeight w:val="500" w:hRule="atLeast"/>
        </w:trPr>
        <w:tc>
          <w:tcPr>
            <w:vAlign w:val="center"/>
          </w:tcPr>
          <w:p w:rsidR="00000000" w:rsidDel="00000000" w:rsidP="00000000" w:rsidRDefault="00000000" w:rsidRPr="00000000" w14:paraId="00000184">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85">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$ 166,137.07</w:t>
            </w:r>
          </w:p>
        </w:tc>
        <w:tc>
          <w:tcPr>
            <w:vAlign w:val="center"/>
          </w:tcPr>
          <w:p w:rsidR="00000000" w:rsidDel="00000000" w:rsidP="00000000" w:rsidRDefault="00000000" w:rsidRPr="00000000" w14:paraId="00000186">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$ 170,254.58</w:t>
            </w:r>
          </w:p>
        </w:tc>
        <w:tc>
          <w:tcPr>
            <w:vAlign w:val="center"/>
          </w:tcPr>
          <w:p w:rsidR="00000000" w:rsidDel="00000000" w:rsidP="00000000" w:rsidRDefault="00000000" w:rsidRPr="00000000" w14:paraId="00000187">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$ 173,454.74</w:t>
            </w:r>
          </w:p>
        </w:tc>
      </w:tr>
      <w:tr>
        <w:trPr>
          <w:trHeight w:val="500" w:hRule="atLeast"/>
        </w:trPr>
        <w:tc>
          <w:tcPr>
            <w:vAlign w:val="center"/>
          </w:tcPr>
          <w:p w:rsidR="00000000" w:rsidDel="00000000" w:rsidP="00000000" w:rsidRDefault="00000000" w:rsidRPr="00000000" w14:paraId="00000188">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89">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$ 7,738.40</w:t>
            </w:r>
          </w:p>
        </w:tc>
        <w:tc>
          <w:tcPr>
            <w:vAlign w:val="center"/>
          </w:tcPr>
          <w:p w:rsidR="00000000" w:rsidDel="00000000" w:rsidP="00000000" w:rsidRDefault="00000000" w:rsidRPr="00000000" w14:paraId="0000018A">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$ 8,672.62</w:t>
            </w:r>
          </w:p>
        </w:tc>
        <w:tc>
          <w:tcPr>
            <w:vAlign w:val="center"/>
          </w:tcPr>
          <w:p w:rsidR="00000000" w:rsidDel="00000000" w:rsidP="00000000" w:rsidRDefault="00000000" w:rsidRPr="00000000" w14:paraId="0000018B">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$ 8,733.03</w:t>
            </w:r>
          </w:p>
        </w:tc>
      </w:tr>
      <w:tr>
        <w:trPr>
          <w:trHeight w:val="500" w:hRule="atLeast"/>
        </w:trPr>
        <w:tc>
          <w:tcPr>
            <w:vAlign w:val="center"/>
          </w:tcPr>
          <w:p w:rsidR="00000000" w:rsidDel="00000000" w:rsidP="00000000" w:rsidRDefault="00000000" w:rsidRPr="00000000" w14:paraId="0000018C">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8D">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$ 173,875.47</w:t>
            </w:r>
          </w:p>
        </w:tc>
        <w:tc>
          <w:tcPr>
            <w:vAlign w:val="center"/>
          </w:tcPr>
          <w:p w:rsidR="00000000" w:rsidDel="00000000" w:rsidP="00000000" w:rsidRDefault="00000000" w:rsidRPr="00000000" w14:paraId="0000018E">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$ 178,927.20</w:t>
            </w:r>
          </w:p>
        </w:tc>
        <w:tc>
          <w:tcPr>
            <w:vAlign w:val="center"/>
          </w:tcPr>
          <w:p w:rsidR="00000000" w:rsidDel="00000000" w:rsidP="00000000" w:rsidRDefault="00000000" w:rsidRPr="00000000" w14:paraId="0000018F">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$ 182,187.77</w:t>
            </w:r>
          </w:p>
        </w:tc>
      </w:tr>
      <w:tr>
        <w:trPr>
          <w:trHeight w:val="500" w:hRule="atLeast"/>
        </w:trPr>
        <w:tc>
          <w:tcPr>
            <w:vAlign w:val="center"/>
          </w:tcPr>
          <w:p w:rsidR="00000000" w:rsidDel="00000000" w:rsidP="00000000" w:rsidRDefault="00000000" w:rsidRPr="00000000" w14:paraId="00000190">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91">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$ 158,060.48</w:t>
            </w:r>
          </w:p>
        </w:tc>
        <w:tc>
          <w:tcPr>
            <w:vAlign w:val="center"/>
          </w:tcPr>
          <w:p w:rsidR="00000000" w:rsidDel="00000000" w:rsidP="00000000" w:rsidRDefault="00000000" w:rsidRPr="00000000" w14:paraId="00000192">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$ 186,256.45</w:t>
            </w:r>
          </w:p>
        </w:tc>
        <w:tc>
          <w:tcPr>
            <w:vAlign w:val="center"/>
          </w:tcPr>
          <w:p w:rsidR="00000000" w:rsidDel="00000000" w:rsidP="00000000" w:rsidRDefault="00000000" w:rsidRPr="00000000" w14:paraId="00000193">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$ 201,785.71</w:t>
            </w:r>
          </w:p>
        </w:tc>
      </w:tr>
      <w:tr>
        <w:trPr>
          <w:trHeight w:val="500" w:hRule="atLeast"/>
        </w:trPr>
        <w:tc>
          <w:tcPr>
            <w:vAlign w:val="center"/>
          </w:tcPr>
          <w:p w:rsidR="00000000" w:rsidDel="00000000" w:rsidP="00000000" w:rsidRDefault="00000000" w:rsidRPr="00000000" w14:paraId="00000194">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95">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47.62%</w:t>
            </w:r>
            <w:r w:rsidDel="00000000" w:rsidR="00000000" w:rsidRPr="00000000">
              <w:rPr>
                <w:rtl w:val="0"/>
              </w:rPr>
            </w:r>
          </w:p>
        </w:tc>
        <w:tc>
          <w:tcPr>
            <w:vAlign w:val="center"/>
          </w:tcPr>
          <w:p w:rsidR="00000000" w:rsidDel="00000000" w:rsidP="00000000" w:rsidRDefault="00000000" w:rsidRPr="00000000" w14:paraId="00000196">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51.00%</w:t>
            </w:r>
            <w:r w:rsidDel="00000000" w:rsidR="00000000" w:rsidRPr="00000000">
              <w:rPr>
                <w:rtl w:val="0"/>
              </w:rPr>
            </w:r>
          </w:p>
        </w:tc>
        <w:tc>
          <w:tcPr>
            <w:vAlign w:val="center"/>
          </w:tcPr>
          <w:p w:rsidR="00000000" w:rsidDel="00000000" w:rsidP="00000000" w:rsidRDefault="00000000" w:rsidRPr="00000000" w14:paraId="00000197">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52.55%</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98">
            <w:pPr>
              <w:widowControl w:val="0"/>
              <w:ind w:left="72"/>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9">
            <w:pPr>
              <w:widowControl w:val="0"/>
              <w:ind w:left="72"/>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A">
            <w:pPr>
              <w:widowControl w:val="0"/>
              <w:ind w:left="72"/>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B">
            <w:pPr>
              <w:widowControl w:val="0"/>
              <w:ind w:left="72"/>
              <w:jc w:val="center"/>
              <w:rPr>
                <w:rFonts w:ascii="Calibri" w:cs="Calibri" w:eastAsia="Calibri" w:hAnsi="Calibri"/>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19C">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9D">
            <w:pPr>
              <w:widowControl w:val="0"/>
              <w:ind w:left="72"/>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E">
            <w:pPr>
              <w:widowControl w:val="0"/>
              <w:ind w:left="72"/>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F">
            <w:pPr>
              <w:widowControl w:val="0"/>
              <w:ind w:left="72"/>
              <w:jc w:val="center"/>
              <w:rPr>
                <w:rFonts w:ascii="Calibri" w:cs="Calibri" w:eastAsia="Calibri" w:hAnsi="Calibri"/>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1A0">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A1">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$ 24,836.03</w:t>
            </w:r>
          </w:p>
        </w:tc>
        <w:tc>
          <w:tcPr>
            <w:vAlign w:val="center"/>
          </w:tcPr>
          <w:p w:rsidR="00000000" w:rsidDel="00000000" w:rsidP="00000000" w:rsidRDefault="00000000" w:rsidRPr="00000000" w14:paraId="000001A2">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$ 22,637.51</w:t>
            </w:r>
          </w:p>
        </w:tc>
        <w:tc>
          <w:tcPr>
            <w:vAlign w:val="center"/>
          </w:tcPr>
          <w:p w:rsidR="00000000" w:rsidDel="00000000" w:rsidP="00000000" w:rsidRDefault="00000000" w:rsidRPr="00000000" w14:paraId="000001A3">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$ 24,524.65</w:t>
            </w:r>
          </w:p>
        </w:tc>
      </w:tr>
      <w:tr>
        <w:trPr>
          <w:trHeight w:val="500" w:hRule="atLeast"/>
        </w:trPr>
        <w:tc>
          <w:tcPr>
            <w:vAlign w:val="center"/>
          </w:tcPr>
          <w:p w:rsidR="00000000" w:rsidDel="00000000" w:rsidP="00000000" w:rsidRDefault="00000000" w:rsidRPr="00000000" w14:paraId="000001A4">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A5">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$ 5,128.61</w:t>
            </w:r>
          </w:p>
        </w:tc>
        <w:tc>
          <w:tcPr>
            <w:vAlign w:val="center"/>
          </w:tcPr>
          <w:p w:rsidR="00000000" w:rsidDel="00000000" w:rsidP="00000000" w:rsidRDefault="00000000" w:rsidRPr="00000000" w14:paraId="000001A6">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$ 4,593.70</w:t>
            </w:r>
          </w:p>
        </w:tc>
        <w:tc>
          <w:tcPr>
            <w:vAlign w:val="center"/>
          </w:tcPr>
          <w:p w:rsidR="00000000" w:rsidDel="00000000" w:rsidP="00000000" w:rsidRDefault="00000000" w:rsidRPr="00000000" w14:paraId="000001A7">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$ 5,687.19</w:t>
            </w:r>
          </w:p>
        </w:tc>
      </w:tr>
      <w:tr>
        <w:trPr>
          <w:trHeight w:val="500" w:hRule="atLeast"/>
        </w:trPr>
        <w:tc>
          <w:tcPr>
            <w:vAlign w:val="center"/>
          </w:tcPr>
          <w:p w:rsidR="00000000" w:rsidDel="00000000" w:rsidP="00000000" w:rsidRDefault="00000000" w:rsidRPr="00000000" w14:paraId="000001A8">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A9">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$ 6,789.18</w:t>
            </w:r>
          </w:p>
        </w:tc>
        <w:tc>
          <w:tcPr>
            <w:vAlign w:val="center"/>
          </w:tcPr>
          <w:p w:rsidR="00000000" w:rsidDel="00000000" w:rsidP="00000000" w:rsidRDefault="00000000" w:rsidRPr="00000000" w14:paraId="000001AA">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$ 6,390.45</w:t>
            </w:r>
          </w:p>
        </w:tc>
        <w:tc>
          <w:tcPr>
            <w:vAlign w:val="center"/>
          </w:tcPr>
          <w:p w:rsidR="00000000" w:rsidDel="00000000" w:rsidP="00000000" w:rsidRDefault="00000000" w:rsidRPr="00000000" w14:paraId="000001AB">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$ 4,059.46</w:t>
            </w:r>
          </w:p>
        </w:tc>
      </w:tr>
      <w:tr>
        <w:trPr>
          <w:trHeight w:val="500" w:hRule="atLeast"/>
        </w:trPr>
        <w:tc>
          <w:tcPr>
            <w:vAlign w:val="center"/>
          </w:tcPr>
          <w:p w:rsidR="00000000" w:rsidDel="00000000" w:rsidP="00000000" w:rsidRDefault="00000000" w:rsidRPr="00000000" w14:paraId="000001AC">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AD">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$ 15,331.37</w:t>
            </w:r>
          </w:p>
        </w:tc>
        <w:tc>
          <w:tcPr>
            <w:vAlign w:val="center"/>
          </w:tcPr>
          <w:p w:rsidR="00000000" w:rsidDel="00000000" w:rsidP="00000000" w:rsidRDefault="00000000" w:rsidRPr="00000000" w14:paraId="000001AE">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$ 14,973.89</w:t>
            </w:r>
          </w:p>
        </w:tc>
        <w:tc>
          <w:tcPr>
            <w:vAlign w:val="center"/>
          </w:tcPr>
          <w:p w:rsidR="00000000" w:rsidDel="00000000" w:rsidP="00000000" w:rsidRDefault="00000000" w:rsidRPr="00000000" w14:paraId="000001AF">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$ 14,704.21</w:t>
            </w:r>
          </w:p>
        </w:tc>
      </w:tr>
      <w:tr>
        <w:trPr>
          <w:trHeight w:val="500" w:hRule="atLeast"/>
        </w:trPr>
        <w:tc>
          <w:tcPr>
            <w:vAlign w:val="center"/>
          </w:tcPr>
          <w:p w:rsidR="00000000" w:rsidDel="00000000" w:rsidP="00000000" w:rsidRDefault="00000000" w:rsidRPr="00000000" w14:paraId="000001B0">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B1">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$ 3,136.24</w:t>
            </w:r>
          </w:p>
        </w:tc>
        <w:tc>
          <w:tcPr>
            <w:vAlign w:val="center"/>
          </w:tcPr>
          <w:p w:rsidR="00000000" w:rsidDel="00000000" w:rsidP="00000000" w:rsidRDefault="00000000" w:rsidRPr="00000000" w14:paraId="000001B2">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$ 3,649.17</w:t>
            </w:r>
          </w:p>
        </w:tc>
        <w:tc>
          <w:tcPr>
            <w:vAlign w:val="center"/>
          </w:tcPr>
          <w:p w:rsidR="00000000" w:rsidDel="00000000" w:rsidP="00000000" w:rsidRDefault="00000000" w:rsidRPr="00000000" w14:paraId="000001B3">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$ 3,528.71</w:t>
            </w:r>
          </w:p>
        </w:tc>
      </w:tr>
      <w:tr>
        <w:trPr>
          <w:trHeight w:val="500" w:hRule="atLeast"/>
        </w:trPr>
        <w:tc>
          <w:tcPr>
            <w:vAlign w:val="center"/>
          </w:tcPr>
          <w:p w:rsidR="00000000" w:rsidDel="00000000" w:rsidP="00000000" w:rsidRDefault="00000000" w:rsidRPr="00000000" w14:paraId="000001B4">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B5">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$ 55,221.43</w:t>
            </w:r>
            <w:r w:rsidDel="00000000" w:rsidR="00000000" w:rsidRPr="00000000">
              <w:rPr>
                <w:rtl w:val="0"/>
              </w:rPr>
            </w:r>
          </w:p>
        </w:tc>
        <w:tc>
          <w:tcPr>
            <w:vAlign w:val="center"/>
          </w:tcPr>
          <w:p w:rsidR="00000000" w:rsidDel="00000000" w:rsidP="00000000" w:rsidRDefault="00000000" w:rsidRPr="00000000" w14:paraId="000001B6">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$ 52,244.72</w:t>
            </w:r>
            <w:r w:rsidDel="00000000" w:rsidR="00000000" w:rsidRPr="00000000">
              <w:rPr>
                <w:rtl w:val="0"/>
              </w:rPr>
            </w:r>
          </w:p>
        </w:tc>
        <w:tc>
          <w:tcPr>
            <w:vAlign w:val="center"/>
          </w:tcPr>
          <w:p w:rsidR="00000000" w:rsidDel="00000000" w:rsidP="00000000" w:rsidRDefault="00000000" w:rsidRPr="00000000" w14:paraId="000001B7">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$ 52,504.22</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B8">
            <w:pPr>
              <w:widowControl w:val="0"/>
              <w:ind w:left="72"/>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9">
            <w:pPr>
              <w:widowControl w:val="0"/>
              <w:ind w:left="72"/>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A">
            <w:pPr>
              <w:widowControl w:val="0"/>
              <w:ind w:left="72"/>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B">
            <w:pPr>
              <w:widowControl w:val="0"/>
              <w:ind w:left="72"/>
              <w:jc w:val="center"/>
              <w:rPr>
                <w:rFonts w:ascii="Calibri" w:cs="Calibri" w:eastAsia="Calibri" w:hAnsi="Calibri"/>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1BC">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BD">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$ 118,654.04</w:t>
            </w:r>
          </w:p>
        </w:tc>
        <w:tc>
          <w:tcPr>
            <w:vAlign w:val="center"/>
          </w:tcPr>
          <w:p w:rsidR="00000000" w:rsidDel="00000000" w:rsidP="00000000" w:rsidRDefault="00000000" w:rsidRPr="00000000" w14:paraId="000001BE">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$ 126,682.48</w:t>
            </w:r>
          </w:p>
        </w:tc>
        <w:tc>
          <w:tcPr>
            <w:vAlign w:val="center"/>
          </w:tcPr>
          <w:p w:rsidR="00000000" w:rsidDel="00000000" w:rsidP="00000000" w:rsidRDefault="00000000" w:rsidRPr="00000000" w14:paraId="000001BF">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$ 129,683.55</w:t>
            </w:r>
          </w:p>
        </w:tc>
      </w:tr>
      <w:tr>
        <w:trPr>
          <w:trHeight w:val="500" w:hRule="atLeast"/>
        </w:trPr>
        <w:tc>
          <w:tcPr>
            <w:vAlign w:val="center"/>
          </w:tcPr>
          <w:p w:rsidR="00000000" w:rsidDel="00000000" w:rsidP="00000000" w:rsidRDefault="00000000" w:rsidRPr="00000000" w14:paraId="000001C0">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C1">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vAlign w:val="center"/>
          </w:tcPr>
          <w:p w:rsidR="00000000" w:rsidDel="00000000" w:rsidP="00000000" w:rsidRDefault="00000000" w:rsidRPr="00000000" w14:paraId="000001C2">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vAlign w:val="center"/>
          </w:tcPr>
          <w:p w:rsidR="00000000" w:rsidDel="00000000" w:rsidP="00000000" w:rsidRDefault="00000000" w:rsidRPr="00000000" w14:paraId="000001C3">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r>
      <w:tr>
        <w:trPr>
          <w:trHeight w:val="500" w:hRule="atLeast"/>
        </w:trPr>
        <w:tc>
          <w:tcPr>
            <w:vAlign w:val="center"/>
          </w:tcPr>
          <w:p w:rsidR="00000000" w:rsidDel="00000000" w:rsidP="00000000" w:rsidRDefault="00000000" w:rsidRPr="00000000" w14:paraId="000001C4">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C5">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$ 19,023.16</w:t>
            </w:r>
          </w:p>
        </w:tc>
        <w:tc>
          <w:tcPr>
            <w:vAlign w:val="center"/>
          </w:tcPr>
          <w:p w:rsidR="00000000" w:rsidDel="00000000" w:rsidP="00000000" w:rsidRDefault="00000000" w:rsidRPr="00000000" w14:paraId="000001C6">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$ 18,913.57</w:t>
            </w:r>
          </w:p>
        </w:tc>
        <w:tc>
          <w:tcPr>
            <w:vAlign w:val="center"/>
          </w:tcPr>
          <w:p w:rsidR="00000000" w:rsidDel="00000000" w:rsidP="00000000" w:rsidRDefault="00000000" w:rsidRPr="00000000" w14:paraId="000001C7">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$ 21,159.37</w:t>
            </w:r>
          </w:p>
        </w:tc>
      </w:tr>
      <w:tr>
        <w:trPr>
          <w:trHeight w:val="500" w:hRule="atLeast"/>
        </w:trPr>
        <w:tc>
          <w:tcPr>
            <w:vAlign w:val="center"/>
          </w:tcPr>
          <w:p w:rsidR="00000000" w:rsidDel="00000000" w:rsidP="00000000" w:rsidRDefault="00000000" w:rsidRPr="00000000" w14:paraId="000001C8">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C9">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$ 5,168.61</w:t>
            </w:r>
          </w:p>
        </w:tc>
        <w:tc>
          <w:tcPr>
            <w:vAlign w:val="center"/>
          </w:tcPr>
          <w:p w:rsidR="00000000" w:rsidDel="00000000" w:rsidP="00000000" w:rsidRDefault="00000000" w:rsidRPr="00000000" w14:paraId="000001CA">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$ 6,582.23</w:t>
            </w:r>
          </w:p>
        </w:tc>
        <w:tc>
          <w:tcPr>
            <w:vAlign w:val="center"/>
          </w:tcPr>
          <w:p w:rsidR="00000000" w:rsidDel="00000000" w:rsidP="00000000" w:rsidRDefault="00000000" w:rsidRPr="00000000" w14:paraId="000001CB">
            <w:pPr>
              <w:widowControl w:val="0"/>
              <w:ind w:left="7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$ 6,921.82</w:t>
            </w:r>
          </w:p>
        </w:tc>
      </w:tr>
      <w:tr>
        <w:trPr>
          <w:trHeight w:val="500" w:hRule="atLeast"/>
        </w:trPr>
        <w:tc>
          <w:tcPr>
            <w:vAlign w:val="center"/>
          </w:tcPr>
          <w:p w:rsidR="00000000" w:rsidDel="00000000" w:rsidP="00000000" w:rsidRDefault="00000000" w:rsidRPr="00000000" w14:paraId="000001CC">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CD">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$ 78,647.28</w:t>
            </w:r>
            <w:r w:rsidDel="00000000" w:rsidR="00000000" w:rsidRPr="00000000">
              <w:rPr>
                <w:rtl w:val="0"/>
              </w:rPr>
            </w:r>
          </w:p>
        </w:tc>
        <w:tc>
          <w:tcPr>
            <w:vAlign w:val="center"/>
          </w:tcPr>
          <w:p w:rsidR="00000000" w:rsidDel="00000000" w:rsidP="00000000" w:rsidRDefault="00000000" w:rsidRPr="00000000" w14:paraId="000001CE">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$ 108,515.93</w:t>
            </w:r>
            <w:r w:rsidDel="00000000" w:rsidR="00000000" w:rsidRPr="00000000">
              <w:rPr>
                <w:rtl w:val="0"/>
              </w:rPr>
            </w:r>
          </w:p>
        </w:tc>
        <w:tc>
          <w:tcPr>
            <w:vAlign w:val="center"/>
          </w:tcPr>
          <w:p w:rsidR="00000000" w:rsidDel="00000000" w:rsidP="00000000" w:rsidRDefault="00000000" w:rsidRPr="00000000" w14:paraId="000001CF">
            <w:pPr>
              <w:widowControl w:val="0"/>
              <w:ind w:left="7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$ 121,200.30</w:t>
            </w:r>
            <w:r w:rsidDel="00000000" w:rsidR="00000000" w:rsidRPr="00000000">
              <w:rPr>
                <w:rtl w:val="0"/>
              </w:rPr>
            </w:r>
          </w:p>
        </w:tc>
      </w:tr>
    </w:tbl>
    <w:p w:rsidR="00000000" w:rsidDel="00000000" w:rsidP="00000000" w:rsidRDefault="00000000" w:rsidRPr="00000000" w14:paraId="000001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1">
      <w:pPr>
        <w:jc w:val="both"/>
        <w:rPr>
          <w:rFonts w:ascii="Calibri" w:cs="Calibri" w:eastAsia="Calibri" w:hAnsi="Calibri"/>
          <w:b w:val="1"/>
          <w:color w:val="111111"/>
        </w:rPr>
      </w:pPr>
      <w:r w:rsidDel="00000000" w:rsidR="00000000" w:rsidRPr="00000000">
        <w:rPr>
          <w:rtl w:val="0"/>
        </w:rPr>
      </w:r>
    </w:p>
    <w:tbl>
      <w:tblPr>
        <w:tblStyle w:val="Table9"/>
        <w:tblW w:w="921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3"/>
        <w:gridCol w:w="1500"/>
        <w:gridCol w:w="1500"/>
        <w:gridCol w:w="1795"/>
        <w:tblGridChange w:id="0">
          <w:tblGrid>
            <w:gridCol w:w="4423"/>
            <w:gridCol w:w="1500"/>
            <w:gridCol w:w="1500"/>
            <w:gridCol w:w="1795"/>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14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146"/>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$ 62,067.89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$ 139,152.87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$ 211,474.27</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$ 14,932.64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$ 21,795.86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$ 21,890.05</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$ 17,083.44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$ 21,773.66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$ 21,528.36</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14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$ 94,083.97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$ 182,722.39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$ 254,892.68</w:t>
            </w:r>
            <w:r w:rsidDel="00000000" w:rsidR="00000000" w:rsidRPr="00000000">
              <w:rPr>
                <w:rtl w:val="0"/>
              </w:rPr>
            </w:r>
          </w:p>
        </w:tc>
      </w:tr>
      <w:tr>
        <w:trPr>
          <w:trHeight w:val="42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146"/>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$ 26,466.61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$ 37,745.98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$ 37,231.05</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$ 7,126.95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$ 7,910.06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$ 8,742.24</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14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$ 19,339.66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$ 29,835.92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$ 28,488.81</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14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$ 113,423.63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$ 212,558.31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$ 283,381.49</w:t>
            </w:r>
            <w:r w:rsidDel="00000000" w:rsidR="00000000" w:rsidRPr="00000000">
              <w:rPr>
                <w:rtl w:val="0"/>
              </w:rPr>
            </w:r>
          </w:p>
        </w:tc>
      </w:tr>
      <w:tr>
        <w:trPr>
          <w:trHeight w:val="42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146"/>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$ 24,632.50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$ 9,310.79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$ 9,209.71</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14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$ 24,632.50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$ 9,310.79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$ 9,209.71</w:t>
            </w:r>
            <w:r w:rsidDel="00000000" w:rsidR="00000000" w:rsidRPr="00000000">
              <w:rPr>
                <w:rtl w:val="0"/>
              </w:rPr>
            </w:r>
          </w:p>
        </w:tc>
      </w:tr>
      <w:tr>
        <w:trPr>
          <w:trHeight w:val="42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146"/>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146"/>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146"/>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14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$ 88,791.13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$ 203,247.52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$ 274,171.78</w:t>
            </w: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146"/>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27.74%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146"/>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3.36%</w:t>
            </w:r>
            <w:r w:rsidDel="00000000" w:rsidR="00000000" w:rsidRPr="00000000">
              <w:rPr>
                <w:rtl w:val="0"/>
              </w:rPr>
            </w:r>
          </w:p>
        </w:tc>
      </w:tr>
    </w:tbl>
    <w:p w:rsidR="00000000" w:rsidDel="00000000" w:rsidP="00000000" w:rsidRDefault="00000000" w:rsidRPr="00000000" w14:paraId="000002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D">
      <w:pPr>
        <w:jc w:val="both"/>
        <w:rPr>
          <w:rFonts w:ascii="Calibri" w:cs="Calibri" w:eastAsia="Calibri" w:hAnsi="Calibri"/>
          <w:b w:val="1"/>
          <w:color w:val="111111"/>
        </w:rPr>
      </w:pPr>
      <w:r w:rsidDel="00000000" w:rsidR="00000000" w:rsidRPr="00000000">
        <w:rPr>
          <w:rtl w:val="0"/>
        </w:rPr>
      </w:r>
    </w:p>
    <w:tbl>
      <w:tblPr>
        <w:tblStyle w:val="Table10"/>
        <w:tblW w:w="924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8"/>
        <w:gridCol w:w="2160"/>
        <w:gridCol w:w="1890"/>
        <w:gridCol w:w="2070"/>
        <w:tblGridChange w:id="0">
          <w:tblGrid>
            <w:gridCol w:w="3128"/>
            <w:gridCol w:w="2160"/>
            <w:gridCol w:w="1890"/>
            <w:gridCol w:w="207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20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208"/>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208"/>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208"/>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208"/>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$ 62,067.89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$ 139,152.87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$ 211,474.27</w:t>
            </w:r>
          </w:p>
        </w:tc>
      </w:tr>
      <w:tr>
        <w:trPr>
          <w:trHeight w:val="30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208"/>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20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$ 331,935.95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$ 365,183.65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$ 383,973.48</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20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$ 394,003.84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$ 504,336.52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$ 595,447.75</w:t>
            </w:r>
          </w:p>
        </w:tc>
      </w:tr>
      <w:tr>
        <w:trPr>
          <w:trHeight w:val="30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208"/>
              <w:rPr>
                <w:rFonts w:ascii="Calibri" w:cs="Calibri" w:eastAsia="Calibri" w:hAnsi="Calibri"/>
                <w:color w:val="111111"/>
              </w:rPr>
            </w:pPr>
            <w:r w:rsidDel="00000000" w:rsidR="00000000" w:rsidRPr="00000000">
              <w:rPr>
                <w:rtl w:val="0"/>
              </w:rPr>
            </w:r>
          </w:p>
        </w:tc>
      </w:tr>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20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$ 24,836.03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$ 22,637.51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$ 24,524.65</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$ 5,128.61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$ 4,593.70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$ 5,687.19</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$ 6,789.18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$ 6,390.45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$ 4,059.46</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$ 15,331.37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$ 14,973.89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$ 14,704.21</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20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$ 3,136.24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$ 3,649.17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$ 3,528.71</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20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$ 55,221.43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$ 52,244.72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208"/>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$ 52,504.22</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20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208"/>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$ 338,782.41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208"/>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$ 452,091.80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208"/>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$ 542,943.53</w:t>
            </w:r>
            <w:r w:rsidDel="00000000" w:rsidR="00000000" w:rsidRPr="00000000">
              <w:rPr>
                <w:rtl w:val="0"/>
              </w:rPr>
            </w:r>
          </w:p>
        </w:tc>
      </w:tr>
    </w:tbl>
    <w:p w:rsidR="00000000" w:rsidDel="00000000" w:rsidP="00000000" w:rsidRDefault="00000000" w:rsidRPr="00000000" w14:paraId="0000027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77">
      <w:pPr>
        <w:rPr>
          <w:rFonts w:ascii="Calibri" w:cs="Calibri" w:eastAsia="Calibri" w:hAnsi="Calibri"/>
        </w:rPr>
      </w:pPr>
      <w:r w:rsidDel="00000000" w:rsidR="00000000" w:rsidRPr="00000000">
        <w:rPr>
          <w:rtl w:val="0"/>
        </w:rPr>
      </w:r>
    </w:p>
    <w:p w:rsidR="00000000" w:rsidDel="00000000" w:rsidP="00000000" w:rsidRDefault="00000000" w:rsidRPr="00000000" w14:paraId="0000027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A">
      <w:pPr>
        <w:rPr>
          <w:rFonts w:ascii="Calibri" w:cs="Calibri" w:eastAsia="Calibri" w:hAnsi="Calibri"/>
          <w:color w:val="111111"/>
        </w:rPr>
      </w:pPr>
      <w:r w:rsidDel="00000000" w:rsidR="00000000" w:rsidRPr="00000000">
        <w:rPr>
          <w:rtl w:val="0"/>
        </w:rPr>
      </w:r>
    </w:p>
    <w:sectPr>
      <w:headerReference r:id="rId12" w:type="default"/>
      <w:footerReference r:id="rId13" w:type="default"/>
      <w:pgSz w:h="15840" w:w="12240"/>
      <w:pgMar w:bottom="1440" w:top="126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C">
    <w:pPr>
      <w:jc w:val="right"/>
      <w:rPr>
        <w:rFonts w:ascii="Calibri" w:cs="Calibri" w:eastAsia="Calibri" w:hAnsi="Calibri"/>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38125" cy="885825"/>
              <wp:effectExtent b="0" l="0" r="0" t="0"/>
              <wp:wrapNone/>
              <wp:docPr id="5" name=""/>
              <a:graphic>
                <a:graphicData uri="http://schemas.microsoft.com/office/word/2010/wordprocessingShape">
                  <wps:wsp>
                    <wps:cNvSpPr/>
                    <wps:cNvPr id="29" name="Shape 29"/>
                    <wps:spPr>
                      <a:xfrm>
                        <a:off x="5231700" y="3341850"/>
                        <a:ext cx="228600" cy="876300"/>
                      </a:xfrm>
                      <a:prstGeom prst="rect">
                        <a:avLst/>
                      </a:prstGeom>
                      <a:solidFill>
                        <a:srgbClr val="89C3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38125" cy="885825"/>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38125" cy="8858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