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3314700</wp:posOffset>
                </wp:positionV>
                <wp:extent cx="985520" cy="28575"/>
                <wp:effectExtent b="0" l="0" r="0" t="0"/>
                <wp:wrapNone/>
                <wp:docPr id="2" name=""/>
                <a:graphic>
                  <a:graphicData uri="http://schemas.microsoft.com/office/word/2010/wordprocessingShape">
                    <wps:wsp>
                      <wps:cNvCnPr/>
                      <wps:spPr>
                        <a:xfrm>
                          <a:off x="4853240" y="3780000"/>
                          <a:ext cx="985520" cy="0"/>
                        </a:xfrm>
                        <a:prstGeom prst="straightConnector1">
                          <a:avLst/>
                        </a:prstGeom>
                        <a:noFill/>
                        <a:ln cap="flat" cmpd="sng" w="28575">
                          <a:solidFill>
                            <a:schemeClr val="l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3314700</wp:posOffset>
                </wp:positionV>
                <wp:extent cx="985520" cy="2857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985520" cy="28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381000</wp:posOffset>
                </wp:positionV>
                <wp:extent cx="1824677" cy="323424"/>
                <wp:effectExtent b="0" l="0" r="0" t="0"/>
                <wp:wrapNone/>
                <wp:docPr id="4" name=""/>
                <a:graphic>
                  <a:graphicData uri="http://schemas.microsoft.com/office/word/2010/wordprocessingShape">
                    <wps:wsp>
                      <wps:cNvSpPr/>
                      <wps:cNvPr id="8" name="Shape 8"/>
                      <wps:spPr>
                        <a:xfrm>
                          <a:off x="4438424" y="3623051"/>
                          <a:ext cx="1815152" cy="313899"/>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t xml:space="preserve">[COMPANY LOGO]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381000</wp:posOffset>
                </wp:positionV>
                <wp:extent cx="1824677" cy="323424"/>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824677" cy="32342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2082800</wp:posOffset>
                </wp:positionV>
                <wp:extent cx="5628780" cy="3853768"/>
                <wp:effectExtent b="0" l="0" r="0" t="0"/>
                <wp:wrapNone/>
                <wp:docPr id="3" name=""/>
                <a:graphic>
                  <a:graphicData uri="http://schemas.microsoft.com/office/word/2010/wordprocessingGroup">
                    <wpg:wgp>
                      <wpg:cNvGrpSpPr/>
                      <wpg:grpSpPr>
                        <a:xfrm>
                          <a:off x="2531610" y="1975013"/>
                          <a:ext cx="5628780" cy="3853768"/>
                          <a:chOff x="2531610" y="1975013"/>
                          <a:chExt cx="5628780" cy="3609975"/>
                        </a:xfrm>
                      </wpg:grpSpPr>
                      <wps:wsp>
                        <wps:cNvSpPr/>
                        <wps:cNvPr id="4" name="Shape 4"/>
                        <wps:spPr>
                          <a:xfrm>
                            <a:off x="2531610" y="1975013"/>
                            <a:ext cx="5628775" cy="3609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531610" y="3210047"/>
                            <a:ext cx="3075701" cy="1128156"/>
                          </a:xfrm>
                          <a:prstGeom prst="rect">
                            <a:avLst/>
                          </a:prstGeom>
                          <a:solidFill>
                            <a:srgbClr val="EFEFEF"/>
                          </a:solidFill>
                          <a:ln cap="flat" cmpd="sng" w="25400">
                            <a:solidFill>
                              <a:srgbClr val="EFEFE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550415" y="1975013"/>
                            <a:ext cx="3609975" cy="3609975"/>
                          </a:xfrm>
                          <a:prstGeom prst="ellipse">
                            <a:avLst/>
                          </a:prstGeom>
                          <a:solidFill>
                            <a:srgbClr val="29ABA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932150" y="3374501"/>
                            <a:ext cx="3095700" cy="386400"/>
                          </a:xfrm>
                          <a:prstGeom prst="rect">
                            <a:avLst/>
                          </a:prstGeom>
                          <a:noFill/>
                          <a:ln>
                            <a:noFill/>
                          </a:ln>
                        </wps:spPr>
                        <wps:txbx>
                          <w:txbxContent>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1"/>
                                  <w:i w:val="0"/>
                                  <w:smallCaps w:val="0"/>
                                  <w:strike w:val="0"/>
                                  <w:color w:val="ffffff"/>
                                  <w:sz w:val="90"/>
                                  <w:vertAlign w:val="baseline"/>
                                </w:rPr>
                                <w:t xml:space="preserve">BIRTH PLAN</w:t>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2082800</wp:posOffset>
                </wp:positionV>
                <wp:extent cx="5628780" cy="3853768"/>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28780" cy="3853768"/>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05">
      <w:pP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Coming up with a comprehensive and organized birth plan can truly help pregnant women prepare for the unexpected. Notwithstanding the fact the issues concerning pregnancy and labor are complex, creating a birth plan that suits a mother’s conditions and needs can help simplify the said complications. The purpose of this birth plan are as follows: </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To provide and outline a comprehensive plan that the patient and the physician will base their decisions and plan of actions on</w:t>
      </w:r>
    </w:p>
    <w:p w:rsidR="00000000" w:rsidDel="00000000" w:rsidP="00000000" w:rsidRDefault="00000000" w:rsidRPr="00000000" w14:paraId="00000009">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To provide concrete expectations </w:t>
      </w:r>
    </w:p>
    <w:p w:rsidR="00000000" w:rsidDel="00000000" w:rsidP="00000000" w:rsidRDefault="00000000" w:rsidRPr="00000000" w14:paraId="0000000B">
      <w:pPr>
        <w:ind w:left="27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To provide a framework and system that the physician can follow in case of emergencies or unexpected situations</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To make sound preparations</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numPr>
          <w:ilvl w:val="0"/>
          <w:numId w:val="2"/>
        </w:numPr>
        <w:ind w:left="270" w:hanging="270"/>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OTHER PURPOSE OF THE BIRTH PLAN]</w:t>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MOTHER’S INFORMATION</w:t>
      </w:r>
    </w:p>
    <w:p w:rsidR="00000000" w:rsidDel="00000000" w:rsidP="00000000" w:rsidRDefault="00000000" w:rsidRPr="00000000" w14:paraId="00000014">
      <w:pPr>
        <w:rPr>
          <w:rFonts w:ascii="Calibri" w:cs="Calibri" w:eastAsia="Calibri" w:hAnsi="Calibri"/>
          <w:b w:val="1"/>
        </w:rPr>
      </w:pPr>
      <w:r w:rsidDel="00000000" w:rsidR="00000000" w:rsidRPr="00000000">
        <w:rPr>
          <w:rtl w:val="0"/>
        </w:rPr>
      </w:r>
    </w:p>
    <w:tbl>
      <w:tblPr>
        <w:tblStyle w:val="Table1"/>
        <w:tblW w:w="94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430"/>
        <w:tblGridChange w:id="0">
          <w:tblGrid>
            <w:gridCol w:w="2340"/>
            <w:gridCol w:w="2340"/>
            <w:gridCol w:w="2340"/>
            <w:gridCol w:w="2430"/>
          </w:tblGrid>
        </w:tblGridChange>
      </w:tblGrid>
      <w:tr>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Mother’s Complete Name</w:t>
            </w:r>
          </w:p>
        </w:tc>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MOTHER’S NAME] </w:t>
            </w:r>
          </w:p>
        </w:tc>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Civil Status </w:t>
            </w:r>
          </w:p>
        </w:tc>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CIVIL STATUS] </w:t>
            </w:r>
          </w:p>
        </w:tc>
      </w:tr>
      <w:tr>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Address</w:t>
            </w:r>
          </w:p>
        </w:tc>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ADDRESS] </w:t>
            </w:r>
          </w:p>
        </w:tc>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Spouse’s Name (if applicable) </w:t>
            </w:r>
          </w:p>
        </w:tc>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SPOUSE NAME] </w:t>
            </w:r>
          </w:p>
        </w:tc>
      </w:tr>
      <w:tr>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Birthdate</w:t>
            </w:r>
          </w:p>
        </w:tc>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BIRTHDATE] </w:t>
            </w:r>
          </w:p>
        </w:tc>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Age</w:t>
            </w:r>
          </w:p>
        </w:tc>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AGE] </w:t>
            </w:r>
          </w:p>
        </w:tc>
      </w:tr>
      <w:tr>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Physician’s Name</w:t>
            </w:r>
          </w:p>
        </w:tc>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PHYSICIAN’S NAME] </w:t>
            </w:r>
          </w:p>
        </w:tc>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Birthing Coach’s Name: </w:t>
            </w:r>
          </w:p>
        </w:tc>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BIRTHING COACH’S NAME] </w:t>
            </w:r>
          </w:p>
        </w:tc>
      </w:tr>
      <w:tr>
        <w:trPr>
          <w:trHeight w:val="420" w:hRule="atLeast"/>
        </w:trPr>
        <w:tc>
          <w:tcPr>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EXPECTED DUE DATE:</w:t>
            </w:r>
          </w:p>
        </w:tc>
        <w:tc>
          <w:tcPr>
            <w:gridSpan w:val="3"/>
            <w:tcBorders>
              <w:top w:color="bfbfbf" w:space="0" w:sz="4" w:val="single"/>
              <w:left w:color="bfbfbf" w:space="0" w:sz="4" w:val="single"/>
              <w:bottom w:color="bfbfbf" w:space="0" w:sz="4" w:val="single"/>
              <w:right w:color="bfbfbf"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EXPECTED DUE DATE] </w:t>
            </w:r>
          </w:p>
        </w:tc>
      </w:tr>
    </w:tbl>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PRE-LABOR PREPARATION </w:t>
      </w:r>
      <w:r w:rsidDel="00000000" w:rsidR="00000000" w:rsidRPr="00000000">
        <w:rPr>
          <w:rtl w:val="0"/>
        </w:rPr>
      </w:r>
    </w:p>
    <w:p w:rsidR="00000000" w:rsidDel="00000000" w:rsidP="00000000" w:rsidRDefault="00000000" w:rsidRPr="00000000" w14:paraId="0000002C">
      <w:pPr>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Pre-labor preparations pertain to the things, documents, and processes that the mother has to plan, decide, and undergo to ensure that the delivery of her baby would be easy, convenient, and in accordance to her preferences.</w:t>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The relevant points to remember about the health condition of the mother are as follows: </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tbl>
      <w:tblPr>
        <w:tblStyle w:val="Table2"/>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700"/>
        <w:gridCol w:w="2970"/>
        <w:gridCol w:w="3690"/>
        <w:tblGridChange w:id="0">
          <w:tblGrid>
            <w:gridCol w:w="2700"/>
            <w:gridCol w:w="2970"/>
            <w:gridCol w:w="3690"/>
          </w:tblGrid>
        </w:tblGridChange>
      </w:tblGrid>
      <w:tr>
        <w:trPr>
          <w:trHeight w:val="4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MEDICAL CONDITION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Blood Type of the Mother: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[SPECIFY MOTHER’S BLOOD TYPE]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NOTES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Diabetes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Hypertension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Heart Problem [SPECIFY DETAILS]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rPr>
          <w:trHeight w:val="3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OTHER CONDITIONS: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bl>
    <w:p w:rsidR="00000000" w:rsidDel="00000000" w:rsidP="00000000" w:rsidRDefault="00000000" w:rsidRPr="00000000" w14:paraId="00000046">
      <w:pPr>
        <w:rPr>
          <w:rFonts w:ascii="Calibri" w:cs="Calibri" w:eastAsia="Calibri" w:hAnsi="Calibri"/>
        </w:rPr>
      </w:pPr>
      <w:r w:rsidDel="00000000" w:rsidR="00000000" w:rsidRPr="00000000">
        <w:rPr>
          <w:rtl w:val="0"/>
        </w:rPr>
      </w:r>
    </w:p>
    <w:tbl>
      <w:tblPr>
        <w:tblStyle w:val="Table3"/>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880"/>
        <w:gridCol w:w="3150"/>
        <w:gridCol w:w="3330"/>
        <w:tblGridChange w:id="0">
          <w:tblGrid>
            <w:gridCol w:w="2880"/>
            <w:gridCol w:w="3150"/>
            <w:gridCol w:w="3330"/>
          </w:tblGrid>
        </w:tblGridChange>
      </w:tblGrid>
      <w:tr>
        <w:trPr>
          <w:trHeight w:val="4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PRE-LABOR PREPARATION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PROCESS/PROCEDURE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PREFERENCES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Hospital Paperwork and Documentation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These aspects will be managed by the patient’s spouse and mother.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Documentation includes insurance, medical, and consent forms, and many more. </w:t>
            </w:r>
          </w:p>
        </w:tc>
      </w:tr>
      <w:tr>
        <w:trPr>
          <w:trHeight w:val="21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Method of Delivery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Natural delivery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C-section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If the patient prefers C-section, provide further details.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If the patient prefers the natural birth method, specify the details..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Ambiance in the Delivery Room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THE PREFERENCES OF THE PATIENT]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Selected companions inside  the delivery room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NUMBER]</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THE SELECTED RELATIVES]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Labor Discomfort Techniques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 labor discomfort, the patient prefers that the physician applies the following techniques: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PREFERRED TECHNIQUES]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Processes that can help the patient with her contractions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PREFERENCES]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bl>
    <w:p w:rsidR="00000000" w:rsidDel="00000000" w:rsidP="00000000" w:rsidRDefault="00000000" w:rsidRPr="00000000" w14:paraId="00000065">
      <w:pPr>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numPr>
          <w:ilvl w:val="0"/>
          <w:numId w:val="1"/>
        </w:numPr>
        <w:ind w:left="270" w:hanging="270"/>
        <w:rPr>
          <w:rFonts w:ascii="Calibri" w:cs="Calibri" w:eastAsia="Calibri" w:hAnsi="Calibri"/>
          <w:b w:val="1"/>
        </w:rPr>
      </w:pPr>
      <w:r w:rsidDel="00000000" w:rsidR="00000000" w:rsidRPr="00000000">
        <w:rPr>
          <w:rFonts w:ascii="Calibri" w:cs="Calibri" w:eastAsia="Calibri" w:hAnsi="Calibri"/>
          <w:b w:val="1"/>
          <w:sz w:val="24"/>
          <w:szCs w:val="24"/>
          <w:rtl w:val="0"/>
        </w:rPr>
        <w:t xml:space="preserve">POST DELIVERY PREPARATIONS &amp; PREFERENCES</w:t>
      </w:r>
    </w:p>
    <w:p w:rsidR="00000000" w:rsidDel="00000000" w:rsidP="00000000" w:rsidRDefault="00000000" w:rsidRPr="00000000" w14:paraId="00000068">
      <w:pPr>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This section provides and outlines the post-delivery preparations and preferences of the patient. </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tbl>
      <w:tblPr>
        <w:tblStyle w:val="Table4"/>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POST-DELIVERY PREPARATION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PROCESS/PROCEDURE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PREFERENCES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Preferred uses of the baby’s placenta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PREFERENCES]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Selected Method of feeding the baby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Selected Procedures for severing the umbilical cord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OTHER RELEVANT PROCESSES AND PROCEDURES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numPr>
          <w:ilvl w:val="0"/>
          <w:numId w:val="1"/>
        </w:numPr>
        <w:ind w:left="270" w:hanging="270"/>
        <w:rPr>
          <w:rFonts w:ascii="Calibri" w:cs="Calibri" w:eastAsia="Calibri" w:hAnsi="Calibri"/>
          <w:b w:val="1"/>
        </w:rPr>
      </w:pPr>
      <w:r w:rsidDel="00000000" w:rsidR="00000000" w:rsidRPr="00000000">
        <w:rPr>
          <w:rFonts w:ascii="Calibri" w:cs="Calibri" w:eastAsia="Calibri" w:hAnsi="Calibri"/>
          <w:b w:val="1"/>
          <w:sz w:val="24"/>
          <w:szCs w:val="24"/>
          <w:rtl w:val="0"/>
        </w:rPr>
        <w:t xml:space="preserve">CHECKLIST </w:t>
      </w:r>
    </w:p>
    <w:p w:rsidR="00000000" w:rsidDel="00000000" w:rsidP="00000000" w:rsidRDefault="00000000" w:rsidRPr="00000000" w14:paraId="00000080">
      <w:pPr>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To ensure that the patient is prepared at all times, the spouse or other concerned relatives of the patient must ensure that the following materials and things are already packed and organized. </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tbl>
      <w:tblPr>
        <w:tblStyle w:val="Table5"/>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20"/>
        <w:gridCol w:w="1830"/>
        <w:gridCol w:w="4410"/>
        <w:tblGridChange w:id="0">
          <w:tblGrid>
            <w:gridCol w:w="3120"/>
            <w:gridCol w:w="1830"/>
            <w:gridCol w:w="44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MATERIALS/THINGS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CHECKLIST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Patient’s clothes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Patient’s personal hygiene materials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Baby clothes and outfits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Cellphone and all relevant contact numbers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Relevant gadgets such as laptops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Pillow and blanket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Nursing bras and maternity underwear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Identification cards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A4">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Insurance Card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[SPECIFY OTHER RELEVANT THINGS AND MATERIALS]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w:t>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[SPECIFY NOTES] </w:t>
            </w:r>
          </w:p>
        </w:tc>
      </w:tr>
    </w:tbl>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numPr>
          <w:ilvl w:val="0"/>
          <w:numId w:val="1"/>
        </w:numPr>
        <w:ind w:left="270" w:hanging="270"/>
        <w:rPr>
          <w:rFonts w:ascii="Calibri" w:cs="Calibri" w:eastAsia="Calibri" w:hAnsi="Calibri"/>
          <w:b w:val="1"/>
        </w:rPr>
      </w:pPr>
      <w:r w:rsidDel="00000000" w:rsidR="00000000" w:rsidRPr="00000000">
        <w:rPr>
          <w:rFonts w:ascii="Calibri" w:cs="Calibri" w:eastAsia="Calibri" w:hAnsi="Calibri"/>
          <w:b w:val="1"/>
          <w:sz w:val="24"/>
          <w:szCs w:val="24"/>
          <w:rtl w:val="0"/>
        </w:rPr>
        <w:t xml:space="preserve">ADDITIONAL DETAILS </w:t>
      </w:r>
    </w:p>
    <w:p w:rsidR="00000000" w:rsidDel="00000000" w:rsidP="00000000" w:rsidRDefault="00000000" w:rsidRPr="00000000" w14:paraId="000000B1">
      <w:pPr>
        <w:rPr>
          <w:rFonts w:ascii="Calibri" w:cs="Calibri" w:eastAsia="Calibri" w:hAnsi="Calibri"/>
          <w:b w:val="1"/>
          <w:sz w:val="24"/>
          <w:szCs w:val="24"/>
        </w:rPr>
      </w:pPr>
      <w:r w:rsidDel="00000000" w:rsidR="00000000" w:rsidRPr="00000000">
        <w:rPr>
          <w:rtl w:val="0"/>
        </w:rPr>
      </w:r>
    </w:p>
    <w:tbl>
      <w:tblPr>
        <w:tblStyle w:val="Table6"/>
        <w:tblW w:w="936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60"/>
        <w:tblGridChange w:id="0">
          <w:tblGrid>
            <w:gridCol w:w="9360"/>
          </w:tblGrid>
        </w:tblGridChange>
      </w:tblGrid>
      <w:tr>
        <w:trPr>
          <w:trHeight w:val="420" w:hRule="atLeast"/>
        </w:trPr>
        <w:tc>
          <w:tcPr>
            <w:tcBorders>
              <w:top w:color="bfbfbf" w:space="0" w:sz="4" w:val="single"/>
              <w:bottom w:color="bfbfbf" w:space="0" w:sz="4" w:val="single"/>
            </w:tcBorders>
            <w:vAlign w:val="bottom"/>
          </w:tcPr>
          <w:p w:rsidR="00000000" w:rsidDel="00000000" w:rsidP="00000000" w:rsidRDefault="00000000" w:rsidRPr="00000000" w14:paraId="000000B2">
            <w:pPr>
              <w:rPr>
                <w:rFonts w:ascii="Calibri" w:cs="Calibri" w:eastAsia="Calibri" w:hAnsi="Calibri"/>
                <w:b w:val="1"/>
                <w:sz w:val="24"/>
                <w:szCs w:val="24"/>
              </w:rPr>
            </w:pPr>
            <w:r w:rsidDel="00000000" w:rsidR="00000000" w:rsidRPr="00000000">
              <w:rPr>
                <w:rtl w:val="0"/>
              </w:rPr>
            </w:r>
          </w:p>
        </w:tc>
      </w:tr>
      <w:tr>
        <w:trPr>
          <w:trHeight w:val="420" w:hRule="atLeast"/>
        </w:trPr>
        <w:tc>
          <w:tcPr>
            <w:tcBorders>
              <w:top w:color="bfbfbf" w:space="0" w:sz="4" w:val="single"/>
              <w:bottom w:color="bfbfbf" w:space="0" w:sz="4" w:val="single"/>
            </w:tcBorders>
            <w:vAlign w:val="bottom"/>
          </w:tcPr>
          <w:p w:rsidR="00000000" w:rsidDel="00000000" w:rsidP="00000000" w:rsidRDefault="00000000" w:rsidRPr="00000000" w14:paraId="000000B3">
            <w:pPr>
              <w:rPr>
                <w:rFonts w:ascii="Calibri" w:cs="Calibri" w:eastAsia="Calibri" w:hAnsi="Calibri"/>
                <w:b w:val="1"/>
                <w:sz w:val="24"/>
                <w:szCs w:val="24"/>
              </w:rPr>
            </w:pPr>
            <w:r w:rsidDel="00000000" w:rsidR="00000000" w:rsidRPr="00000000">
              <w:rPr>
                <w:rtl w:val="0"/>
              </w:rPr>
            </w:r>
          </w:p>
        </w:tc>
      </w:tr>
      <w:tr>
        <w:trPr>
          <w:trHeight w:val="420" w:hRule="atLeast"/>
        </w:trPr>
        <w:tc>
          <w:tcPr>
            <w:tcBorders>
              <w:top w:color="bfbfbf" w:space="0" w:sz="4" w:val="single"/>
              <w:bottom w:color="bfbfbf" w:space="0" w:sz="4" w:val="single"/>
            </w:tcBorders>
            <w:vAlign w:val="bottom"/>
          </w:tcPr>
          <w:p w:rsidR="00000000" w:rsidDel="00000000" w:rsidP="00000000" w:rsidRDefault="00000000" w:rsidRPr="00000000" w14:paraId="000000B4">
            <w:pPr>
              <w:rPr>
                <w:rFonts w:ascii="Calibri" w:cs="Calibri" w:eastAsia="Calibri" w:hAnsi="Calibri"/>
                <w:b w:val="1"/>
                <w:sz w:val="24"/>
                <w:szCs w:val="24"/>
              </w:rPr>
            </w:pPr>
            <w:r w:rsidDel="00000000" w:rsidR="00000000" w:rsidRPr="00000000">
              <w:rPr>
                <w:rtl w:val="0"/>
              </w:rPr>
            </w:r>
          </w:p>
        </w:tc>
      </w:tr>
      <w:tr>
        <w:trPr>
          <w:trHeight w:val="420" w:hRule="atLeast"/>
        </w:trPr>
        <w:tc>
          <w:tcPr>
            <w:tcBorders>
              <w:top w:color="bfbfbf" w:space="0" w:sz="4" w:val="single"/>
              <w:bottom w:color="bfbfbf" w:space="0" w:sz="4" w:val="single"/>
            </w:tcBorders>
            <w:vAlign w:val="bottom"/>
          </w:tcPr>
          <w:p w:rsidR="00000000" w:rsidDel="00000000" w:rsidP="00000000" w:rsidRDefault="00000000" w:rsidRPr="00000000" w14:paraId="000000B5">
            <w:pPr>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B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tl w:val="0"/>
        </w:rPr>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rPr>
      </w:pPr>
      <w:r w:rsidDel="00000000" w:rsidR="00000000" w:rsidRPr="00000000">
        <w:rPr>
          <w:rtl w:val="0"/>
        </w:rPr>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tl w:val="0"/>
        </w:rPr>
      </w:r>
    </w:p>
    <w:sectPr>
      <w:footerReference r:id="rId9"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-1193799</wp:posOffset>
              </wp:positionH>
              <wp:positionV relativeFrom="paragraph">
                <wp:posOffset>-50799</wp:posOffset>
              </wp:positionV>
              <wp:extent cx="1865526" cy="405310"/>
              <wp:effectExtent b="0" l="0" r="0" t="0"/>
              <wp:wrapNone/>
              <wp:docPr id="1" name=""/>
              <a:graphic>
                <a:graphicData uri="http://schemas.microsoft.com/office/word/2010/wordprocessingShape">
                  <wps:wsp>
                    <wps:cNvSpPr/>
                    <wps:cNvPr id="2" name="Shape 2"/>
                    <wps:spPr>
                      <a:xfrm>
                        <a:off x="4418000" y="3582108"/>
                        <a:ext cx="1856001" cy="395785"/>
                      </a:xfrm>
                      <a:prstGeom prst="rect">
                        <a:avLst/>
                      </a:prstGeom>
                      <a:solidFill>
                        <a:srgbClr val="29ABA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-1193799</wp:posOffset>
              </wp:positionH>
              <wp:positionV relativeFrom="paragraph">
                <wp:posOffset>-50799</wp:posOffset>
              </wp:positionV>
              <wp:extent cx="1865526" cy="40531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865526" cy="40531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