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ind w:left="-180"/>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07">
      <w:pPr>
        <w:ind w:left="-18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8">
      <w:pPr>
        <w:ind w:left="-18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9">
      <w:pPr>
        <w:ind w:left="-180"/>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0A">
      <w:pPr>
        <w:ind w:left="-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[February 20, 2019]</w:t>
        <w:br w:type="textWrapping"/>
      </w:r>
    </w:p>
    <w:p w:rsidR="00000000" w:rsidDel="00000000" w:rsidP="00000000" w:rsidRDefault="00000000" w:rsidRPr="00000000" w14:paraId="0000000B">
      <w:pPr>
        <w:ind w:left="-18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C">
      <w:pPr>
        <w:ind w:left="-18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D">
      <w:pPr>
        <w:ind w:left="-180"/>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0E">
      <w:pPr>
        <w:ind w:left="-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[John M. Cisneros]</w:t>
      </w:r>
    </w:p>
    <w:p w:rsidR="00000000" w:rsidDel="00000000" w:rsidP="00000000" w:rsidRDefault="00000000" w:rsidRPr="00000000" w14:paraId="0000000F">
      <w:pPr>
        <w:ind w:left="-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[cisnerosmarketing@gmail.com]</w:t>
      </w:r>
    </w:p>
    <w:p w:rsidR="00000000" w:rsidDel="00000000" w:rsidP="00000000" w:rsidRDefault="00000000" w:rsidRPr="00000000" w14:paraId="00000010">
      <w:pPr>
        <w:ind w:left="-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[831-649-6330]</w:t>
      </w:r>
    </w:p>
    <w:p w:rsidR="00000000" w:rsidDel="00000000" w:rsidP="00000000" w:rsidRDefault="00000000" w:rsidRPr="00000000" w14:paraId="00000011">
      <w:pPr>
        <w:ind w:left="-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[www.jmcconsultancies.com]</w:t>
        <w:br w:type="textWrapping"/>
        <w:t xml:space="preserve">[929 Francis Mine]</w:t>
      </w:r>
    </w:p>
    <w:p w:rsidR="00000000" w:rsidDel="00000000" w:rsidP="00000000" w:rsidRDefault="00000000" w:rsidRPr="00000000" w14:paraId="00000012">
      <w:pPr>
        <w:ind w:left="-180"/>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[Westwood, CA 96137, USA]</w:t>
      </w: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317500</wp:posOffset>
                </wp:positionV>
                <wp:extent cx="4637314" cy="4524704"/>
                <wp:effectExtent b="0" l="0" r="0" t="0"/>
                <wp:wrapNone/>
                <wp:docPr id="3" name=""/>
                <a:graphic>
                  <a:graphicData uri="http://schemas.microsoft.com/office/word/2010/wordprocessingGroup">
                    <wpg:wgp>
                      <wpg:cNvGrpSpPr/>
                      <wpg:grpSpPr>
                        <a:xfrm>
                          <a:off x="3027343" y="1517648"/>
                          <a:ext cx="4637314" cy="4524704"/>
                          <a:chOff x="3027343" y="1517648"/>
                          <a:chExt cx="4637314" cy="4524704"/>
                        </a:xfrm>
                      </wpg:grpSpPr>
                      <wpg:grpSp>
                        <wpg:cNvGrpSpPr/>
                        <wpg:grpSpPr>
                          <a:xfrm>
                            <a:off x="3027343" y="1517648"/>
                            <a:ext cx="4637314" cy="4524704"/>
                            <a:chOff x="0" y="0"/>
                            <a:chExt cx="4637314" cy="4524704"/>
                          </a:xfrm>
                        </wpg:grpSpPr>
                        <wps:wsp>
                          <wps:cNvSpPr/>
                          <wps:cNvPr id="3" name="Shape 3"/>
                          <wps:spPr>
                            <a:xfrm>
                              <a:off x="0" y="0"/>
                              <a:ext cx="4637300" cy="452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57250" y="981075"/>
                              <a:ext cx="3472543" cy="18040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t xml:space="preserve">ADVERTISING CONSULTING BUSINESS PLAN</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0070c0"/>
                                    <w:sz w:val="76"/>
                                    <w:vertAlign w:val="baseline"/>
                                  </w:rPr>
                                </w:r>
                              </w:p>
                            </w:txbxContent>
                          </wps:txbx>
                          <wps:bodyPr anchorCtr="0" anchor="t" bIns="45700" lIns="91425" spcFirstLastPara="1" rIns="91425" wrap="square" tIns="45700">
                            <a:noAutofit/>
                          </wps:bodyPr>
                        </wps:wsp>
                        <wps:wsp>
                          <wps:cNvCnPr/>
                          <wps:spPr>
                            <a:xfrm>
                              <a:off x="952500" y="3190875"/>
                              <a:ext cx="870857" cy="0"/>
                            </a:xfrm>
                            <a:prstGeom prst="straightConnector1">
                              <a:avLst/>
                            </a:prstGeom>
                            <a:noFill/>
                            <a:ln cap="flat" cmpd="sng" w="38100">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0" y="0"/>
                              <a:ext cx="4637314" cy="4524704"/>
                            </a:xfrm>
                            <a:prstGeom prst="rect">
                              <a:avLst/>
                            </a:prstGeom>
                            <a:noFill/>
                            <a:ln cap="flat" cmpd="sng" w="381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317500</wp:posOffset>
                </wp:positionV>
                <wp:extent cx="4637314" cy="4524704"/>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637314" cy="4524704"/>
                        </a:xfrm>
                        <a:prstGeom prst="rect"/>
                        <a:ln/>
                      </pic:spPr>
                    </pic:pic>
                  </a:graphicData>
                </a:graphic>
              </wp:anchor>
            </w:drawing>
          </mc:Fallback>
        </mc:AlternateContent>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E">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2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22">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r>
    </w:p>
    <w:p w:rsidR="00000000" w:rsidDel="00000000" w:rsidP="00000000" w:rsidRDefault="00000000" w:rsidRPr="00000000" w14:paraId="00000023">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br w:type="textWrapping"/>
        <w:t xml:space="preserve">Execution</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t xml:space="preserve">Financial Plan</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works to satisfy the clients’ needs for effective and advanced marketing strategies to help their businesses get ahead of their respective industry. The company is led by </w:t>
      </w:r>
      <w:r w:rsidDel="00000000" w:rsidR="00000000" w:rsidRPr="00000000">
        <w:rPr>
          <w:rFonts w:ascii="Calibri" w:cs="Calibri" w:eastAsia="Calibri" w:hAnsi="Calibri"/>
          <w:color w:val="111111"/>
          <w:highlight w:val="yellow"/>
          <w:rtl w:val="0"/>
        </w:rPr>
        <w:t xml:space="preserve">[John M. Cisneros]</w:t>
      </w:r>
      <w:r w:rsidDel="00000000" w:rsidR="00000000" w:rsidRPr="00000000">
        <w:rPr>
          <w:rFonts w:ascii="Calibri" w:cs="Calibri" w:eastAsia="Calibri" w:hAnsi="Calibri"/>
          <w:color w:val="111111"/>
          <w:rtl w:val="0"/>
        </w:rPr>
        <w:t xml:space="preserve"> who has a twenty-year experience in the marketing and advertising industry. The company will be well-equipped with advanced methods and tools to identify the clients’ core needs that can help devise an effective strategy for their business. This alone puts the company ahead over its competitors.</w:t>
      </w:r>
    </w:p>
    <w:p w:rsidR="00000000" w:rsidDel="00000000" w:rsidP="00000000" w:rsidRDefault="00000000" w:rsidRPr="00000000" w14:paraId="000000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composed of a team of experts who has over three decades of combined experience in the field. They keep themselves updated with the latest trends in the industry and always strive to stay ahead of the curve.</w:t>
      </w:r>
    </w:p>
    <w:p w:rsidR="00000000" w:rsidDel="00000000" w:rsidP="00000000" w:rsidRDefault="00000000" w:rsidRPr="00000000" w14:paraId="0000004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strives to keep the businesses of its clients ahead of their respective industries by providing solutions that are simple, innovative, effective, and efficient.</w:t>
      </w:r>
    </w:p>
    <w:p w:rsidR="00000000" w:rsidDel="00000000" w:rsidP="00000000" w:rsidRDefault="00000000" w:rsidRPr="00000000" w14:paraId="0000004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maintains a customer-first environment, giving each client the service that exceeds expectations. It will not call itself a service provider until optimum results are being met.</w:t>
      </w:r>
    </w:p>
    <w:p w:rsidR="00000000" w:rsidDel="00000000" w:rsidP="00000000" w:rsidRDefault="00000000" w:rsidRPr="00000000" w14:paraId="000000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seeks to be one of the largest marketing and advertising solutions provider that helps drive tremendous growth to every business.</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advertising have greatly evolved since the dawn of the Internet. Many businesses have lagged behind the trend due to lack of understanding of the current demands of the new market. This is why many companies have turned to the expert care of consultants to help them navigate through the waves of digital and online marketing, advertising, and sales.</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Over the past five years, corporate expenditure for advertising has increased resulting in higher demands for consulting services. Clients are spending more on advertising which has led to an industry revenue growth rate of </w:t>
      </w:r>
      <w:r w:rsidDel="00000000" w:rsidR="00000000" w:rsidRPr="00000000">
        <w:rPr>
          <w:rFonts w:ascii="Calibri" w:cs="Calibri" w:eastAsia="Calibri" w:hAnsi="Calibri"/>
          <w:color w:val="111111"/>
          <w:highlight w:val="yellow"/>
          <w:rtl w:val="0"/>
        </w:rPr>
        <w:t xml:space="preserve">[6.2]</w:t>
      </w:r>
      <w:r w:rsidDel="00000000" w:rsidR="00000000" w:rsidRPr="00000000">
        <w:rPr>
          <w:rFonts w:ascii="Calibri" w:cs="Calibri" w:eastAsia="Calibri" w:hAnsi="Calibri"/>
          <w:color w:val="111111"/>
          <w:rtl w:val="0"/>
        </w:rPr>
        <w:t xml:space="preserve">% to reach a revenue of $</w:t>
      </w:r>
      <w:r w:rsidDel="00000000" w:rsidR="00000000" w:rsidRPr="00000000">
        <w:rPr>
          <w:rFonts w:ascii="Calibri" w:cs="Calibri" w:eastAsia="Calibri" w:hAnsi="Calibri"/>
          <w:color w:val="111111"/>
          <w:highlight w:val="yellow"/>
          <w:rtl w:val="0"/>
        </w:rPr>
        <w:t xml:space="preserve">[55 billion]</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The improving economy and the </w:t>
      </w:r>
      <w:r w:rsidDel="00000000" w:rsidR="00000000" w:rsidRPr="00000000">
        <w:rPr>
          <w:rFonts w:ascii="Calibri" w:cs="Calibri" w:eastAsia="Calibri" w:hAnsi="Calibri"/>
          <w:color w:val="111111"/>
          <w:highlight w:val="yellow"/>
          <w:rtl w:val="0"/>
        </w:rPr>
        <w:t xml:space="preserve">[3.4]</w:t>
      </w:r>
      <w:r w:rsidDel="00000000" w:rsidR="00000000" w:rsidRPr="00000000">
        <w:rPr>
          <w:rFonts w:ascii="Calibri" w:cs="Calibri" w:eastAsia="Calibri" w:hAnsi="Calibri"/>
          <w:color w:val="111111"/>
          <w:rtl w:val="0"/>
        </w:rPr>
        <w:t xml:space="preserve">% growth in the number of businesses in the United States have also contributed to the demand.</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Marketing Industry</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highlight w:val="yellow"/>
          <w:rtl w:val="0"/>
        </w:rPr>
        <w:t xml:space="preserve">[Limited Liability Company]</w:t>
      </w:r>
      <w:r w:rsidDel="00000000" w:rsidR="00000000" w:rsidRPr="00000000">
        <w:rPr>
          <w:rtl w:val="0"/>
        </w:rPr>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LLC, </w:t>
      </w:r>
      <w:r w:rsidDel="00000000" w:rsidR="00000000" w:rsidRPr="00000000">
        <w:rPr>
          <w:rFonts w:ascii="Calibri" w:cs="Calibri" w:eastAsia="Calibri" w:hAnsi="Calibri"/>
          <w:color w:val="111111"/>
          <w:highlight w:val="yellow"/>
          <w:rtl w:val="0"/>
        </w:rPr>
        <w:t xml:space="preserve">[John M. Cisneros]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[Jeff C. Brown]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[Mary T. Hamilton]</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cost of the start-up worth $</w:t>
      </w:r>
      <w:r w:rsidDel="00000000" w:rsidR="00000000" w:rsidRPr="00000000">
        <w:rPr>
          <w:rFonts w:ascii="Calibri" w:cs="Calibri" w:eastAsia="Calibri" w:hAnsi="Calibri"/>
          <w:color w:val="111111"/>
          <w:highlight w:val="yellow"/>
          <w:rtl w:val="0"/>
        </w:rPr>
        <w:t xml:space="preserve">[150,000]</w:t>
      </w:r>
      <w:r w:rsidDel="00000000" w:rsidR="00000000" w:rsidRPr="00000000">
        <w:rPr>
          <w:rFonts w:ascii="Calibri" w:cs="Calibri" w:eastAsia="Calibri" w:hAnsi="Calibri"/>
          <w:color w:val="111111"/>
          <w:rtl w:val="0"/>
        </w:rPr>
        <w:t xml:space="preserve"> is shared by the owners. Founder John Cisneros provided $</w:t>
      </w:r>
      <w:r w:rsidDel="00000000" w:rsidR="00000000" w:rsidRPr="00000000">
        <w:rPr>
          <w:rFonts w:ascii="Calibri" w:cs="Calibri" w:eastAsia="Calibri" w:hAnsi="Calibri"/>
          <w:color w:val="111111"/>
          <w:highlight w:val="yellow"/>
          <w:rtl w:val="0"/>
        </w:rPr>
        <w:t xml:space="preserve">[90,000]</w:t>
      </w:r>
      <w:r w:rsidDel="00000000" w:rsidR="00000000" w:rsidRPr="00000000">
        <w:rPr>
          <w:rFonts w:ascii="Calibri" w:cs="Calibri" w:eastAsia="Calibri" w:hAnsi="Calibri"/>
          <w:color w:val="111111"/>
          <w:rtl w:val="0"/>
        </w:rPr>
        <w:t xml:space="preserve"> and his partners </w:t>
      </w:r>
      <w:r w:rsidDel="00000000" w:rsidR="00000000" w:rsidRPr="00000000">
        <w:rPr>
          <w:rFonts w:ascii="Calibri" w:cs="Calibri" w:eastAsia="Calibri" w:hAnsi="Calibri"/>
          <w:color w:val="111111"/>
          <w:highlight w:val="yellow"/>
          <w:rtl w:val="0"/>
        </w:rPr>
        <w:t xml:space="preserve">[Jeff Brown]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[Mary Hamilton]</w:t>
      </w:r>
      <w:r w:rsidDel="00000000" w:rsidR="00000000" w:rsidRPr="00000000">
        <w:rPr>
          <w:rFonts w:ascii="Calibri" w:cs="Calibri" w:eastAsia="Calibri" w:hAnsi="Calibri"/>
          <w:color w:val="111111"/>
          <w:rtl w:val="0"/>
        </w:rPr>
        <w:t xml:space="preserve"> funded $</w:t>
      </w:r>
      <w:r w:rsidDel="00000000" w:rsidR="00000000" w:rsidRPr="00000000">
        <w:rPr>
          <w:rFonts w:ascii="Calibri" w:cs="Calibri" w:eastAsia="Calibri" w:hAnsi="Calibri"/>
          <w:color w:val="111111"/>
          <w:highlight w:val="yellow"/>
          <w:rtl w:val="0"/>
        </w:rPr>
        <w:t xml:space="preserve">40,000</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respectively. The total funds will be used for supplies, payroll, maintenance, marketing initiatives, and rent.</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tbl>
      <w:tblPr>
        <w:tblStyle w:val="Table1"/>
        <w:tblW w:w="940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570"/>
        <w:gridCol w:w="2835"/>
        <w:tblGridChange w:id="0">
          <w:tblGrid>
            <w:gridCol w:w="6570"/>
            <w:gridCol w:w="283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w:t>
            </w:r>
            <w:r w:rsidDel="00000000" w:rsidR="00000000" w:rsidRPr="00000000">
              <w:rPr>
                <w:rtl w:val="0"/>
              </w:rPr>
            </w:r>
          </w:p>
        </w:tc>
      </w:tr>
    </w:tbl>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tl w:val="0"/>
        </w:rPr>
      </w:r>
    </w:p>
    <w:tbl>
      <w:tblPr>
        <w:tblStyle w:val="Table2"/>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30"/>
        <w:gridCol w:w="2610"/>
        <w:gridCol w:w="4210"/>
        <w:tblGridChange w:id="0">
          <w:tblGrid>
            <w:gridCol w:w="2630"/>
            <w:gridCol w:w="2610"/>
            <w:gridCol w:w="42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[Jeff Brown]</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Managing Director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Time Management, Public Relations, and Effective Decision Making</w:t>
            </w:r>
          </w:p>
        </w:tc>
      </w:tr>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[Mary Hamilton]</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Attention to Detail, Organization, Networking, and Adaptability</w:t>
            </w:r>
          </w:p>
        </w:tc>
      </w:tr>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[John Mason]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Advertising Manager</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Creative, Innovative, Effective Communication, and Project Management</w:t>
            </w:r>
          </w:p>
        </w:tc>
      </w:tr>
    </w:tbl>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tbl>
      <w:tblPr>
        <w:tblStyle w:val="Table3"/>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30"/>
        <w:gridCol w:w="5020"/>
        <w:tblGridChange w:id="0">
          <w:tblGrid>
            <w:gridCol w:w="4430"/>
            <w:gridCol w:w="50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a strong, effective, and efficient supporting staff</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client strategist and media specialist and advanced specialization training is underway</w:t>
            </w:r>
          </w:p>
        </w:tc>
      </w:tr>
      <w:t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Earn [30]% of the profits from the members’ previous clients and connections.</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founders have brought with them their vast connection of customers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profit margin by [3]% each year for the first three years of operation</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 and marketing strategies are currently formulated.</w:t>
            </w:r>
          </w:p>
        </w:tc>
      </w:tr>
      <w:t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the best quality of customer service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 the company’s staff will be trained in the best client handling practices.</w:t>
            </w:r>
          </w:p>
        </w:tc>
      </w:tr>
    </w:tbl>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8">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helps its clients drive their businesses forward by providing them with expert advice and solutions to help them navigate the unstable tide of the marketing and advertising world. </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utilizes advanced business analysis tools to best diagnose business problems and device the best solution and strategy. The company will perform intensive research to determine the behavior and buying patterns of the clients’ target market and predict the incoming trends based on the data collected.</w:t>
      </w:r>
    </w:p>
    <w:p w:rsidR="00000000" w:rsidDel="00000000" w:rsidP="00000000" w:rsidRDefault="00000000" w:rsidRPr="00000000" w14:paraId="000000E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Consultation prices will vary depending on the duration, size, and difficulty of the project. </w:t>
      </w:r>
      <w:r w:rsidDel="00000000" w:rsidR="00000000" w:rsidRPr="00000000">
        <w:rPr>
          <w:rFonts w:ascii="Calibri" w:cs="Calibri" w:eastAsia="Calibri" w:hAnsi="Calibri"/>
          <w:color w:val="111111"/>
          <w:highlight w:val="yellow"/>
          <w:rtl w:val="0"/>
        </w:rPr>
        <w:t xml:space="preserve">[JMC]</w:t>
      </w:r>
      <w:r w:rsidDel="00000000" w:rsidR="00000000" w:rsidRPr="00000000">
        <w:rPr>
          <w:rFonts w:ascii="Calibri" w:cs="Calibri" w:eastAsia="Calibri" w:hAnsi="Calibri"/>
          <w:color w:val="111111"/>
          <w:rtl w:val="0"/>
        </w:rPr>
        <w:t xml:space="preserve"> will more likely use a cost-plus pricing strategy to cover for the costs while still making a healthy profit.</w:t>
      </w:r>
    </w:p>
    <w:p w:rsidR="00000000" w:rsidDel="00000000" w:rsidP="00000000" w:rsidRDefault="00000000" w:rsidRPr="00000000" w14:paraId="000000E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E7">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8">
      <w:pPr>
        <w:spacing w:line="275" w:lineRule="auto"/>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E9">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highlight w:val="yellow"/>
          <w:rtl w:val="0"/>
        </w:rPr>
        <w:t xml:space="preserve">[JMC]</w:t>
      </w:r>
      <w:r w:rsidDel="00000000" w:rsidR="00000000" w:rsidRPr="00000000">
        <w:rPr>
          <w:rtl w:val="0"/>
        </w:rPr>
      </w:r>
    </w:p>
    <w:p w:rsidR="00000000" w:rsidDel="00000000" w:rsidP="00000000" w:rsidRDefault="00000000" w:rsidRPr="00000000" w14:paraId="000000EA">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 ($242,000/$800,000)</w:t>
      </w:r>
      <w:r w:rsidDel="00000000" w:rsidR="00000000" w:rsidRPr="00000000">
        <w:rPr>
          <w:rtl w:val="0"/>
        </w:rPr>
      </w:r>
    </w:p>
    <w:p w:rsidR="00000000" w:rsidDel="00000000" w:rsidP="00000000" w:rsidRDefault="00000000" w:rsidRPr="00000000" w14:paraId="000000EB">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1-0.30</w:t>
      </w:r>
      <w:r w:rsidDel="00000000" w:rsidR="00000000" w:rsidRPr="00000000">
        <w:rPr>
          <w:rtl w:val="0"/>
        </w:rPr>
      </w:r>
    </w:p>
    <w:p w:rsidR="00000000" w:rsidDel="00000000" w:rsidP="00000000" w:rsidRDefault="00000000" w:rsidRPr="00000000" w14:paraId="000000EC">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0.70 or 70%</w:t>
      </w:r>
      <w:r w:rsidDel="00000000" w:rsidR="00000000" w:rsidRPr="00000000">
        <w:rPr>
          <w:rtl w:val="0"/>
        </w:rPr>
      </w:r>
    </w:p>
    <w:p w:rsidR="00000000" w:rsidDel="00000000" w:rsidP="00000000" w:rsidRDefault="00000000" w:rsidRPr="00000000" w14:paraId="000000E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[JMC’s]</w:t>
      </w:r>
      <w:r w:rsidDel="00000000" w:rsidR="00000000" w:rsidRPr="00000000">
        <w:rPr>
          <w:rFonts w:ascii="Calibri" w:cs="Calibri" w:eastAsia="Calibri" w:hAnsi="Calibri"/>
          <w:color w:val="111111"/>
          <w:rtl w:val="0"/>
        </w:rPr>
        <w:t xml:space="preserve"> marketing plan focuses on building strong networks among previous, existing, and potential clients. The company understands that in order to be successful in the consulting business, it must cultivate a vast network of clientele and thrive mainly on the power of word-of-mouth. Building a strong online presence will also be part of the company’s initiatives to effectively spread brand awareness.</w:t>
      </w: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Now that the economy has started improving, many businesses have also improved their profitability and started gaining extra money to spare on other expenditures. Many of these businesses have preferred to spend on marketing campaigns, research, and advertising. This has resulted in a higher demand for marketing and advertising advisory services.</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past five years, many companies sought the expertise of advertising consultants to help them navigate the unsteady waters of digital marketing and online advertising. This demand has resulted in steady growth for the industry which has amassed a total revenue of $</w:t>
      </w:r>
      <w:r w:rsidDel="00000000" w:rsidR="00000000" w:rsidRPr="00000000">
        <w:rPr>
          <w:rFonts w:ascii="Calibri" w:cs="Calibri" w:eastAsia="Calibri" w:hAnsi="Calibri"/>
          <w:color w:val="111111"/>
          <w:highlight w:val="yellow"/>
          <w:rtl w:val="0"/>
        </w:rPr>
        <w:t xml:space="preserve">[54.8 billion]</w:t>
      </w:r>
      <w:r w:rsidDel="00000000" w:rsidR="00000000" w:rsidRPr="00000000">
        <w:rPr>
          <w:rFonts w:ascii="Calibri" w:cs="Calibri" w:eastAsia="Calibri" w:hAnsi="Calibri"/>
          <w:color w:val="111111"/>
          <w:rtl w:val="0"/>
        </w:rPr>
        <w:t xml:space="preserve"> dollars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Since </w:t>
      </w:r>
      <w:r w:rsidDel="00000000" w:rsidR="00000000" w:rsidRPr="00000000">
        <w:rPr>
          <w:rFonts w:ascii="Calibri" w:cs="Calibri" w:eastAsia="Calibri" w:hAnsi="Calibri"/>
          <w:color w:val="111111"/>
          <w:highlight w:val="yellow"/>
          <w:rtl w:val="0"/>
        </w:rPr>
        <w:t xml:space="preserve">[2013]</w:t>
      </w:r>
      <w:r w:rsidDel="00000000" w:rsidR="00000000" w:rsidRPr="00000000">
        <w:rPr>
          <w:rFonts w:ascii="Calibri" w:cs="Calibri" w:eastAsia="Calibri" w:hAnsi="Calibri"/>
          <w:color w:val="111111"/>
          <w:rtl w:val="0"/>
        </w:rPr>
        <w:t xml:space="preserve"> the marketing consulting industry has grown a steady rate of </w:t>
      </w:r>
      <w:r w:rsidDel="00000000" w:rsidR="00000000" w:rsidRPr="00000000">
        <w:rPr>
          <w:rFonts w:ascii="Calibri" w:cs="Calibri" w:eastAsia="Calibri" w:hAnsi="Calibri"/>
          <w:color w:val="111111"/>
          <w:highlight w:val="yellow"/>
          <w:rtl w:val="0"/>
        </w:rPr>
        <w:t xml:space="preserve">[6.2]</w:t>
      </w:r>
      <w:r w:rsidDel="00000000" w:rsidR="00000000" w:rsidRPr="00000000">
        <w:rPr>
          <w:rFonts w:ascii="Calibri" w:cs="Calibri" w:eastAsia="Calibri" w:hAnsi="Calibri"/>
          <w:color w:val="111111"/>
          <w:rtl w:val="0"/>
        </w:rPr>
        <w:t xml:space="preserve">% each year. </w:t>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270.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2070"/>
        <w:gridCol w:w="1620"/>
        <w:gridCol w:w="1980"/>
        <w:gridCol w:w="1875"/>
        <w:tblGridChange w:id="0">
          <w:tblGrid>
            <w:gridCol w:w="1725"/>
            <w:gridCol w:w="2070"/>
            <w:gridCol w:w="1620"/>
            <w:gridCol w:w="1980"/>
            <w:gridCol w:w="18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[JMC]</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Advanced tools and strategies</w:t>
            </w:r>
          </w:p>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Highly-competent industry experts</w:t>
            </w:r>
          </w:p>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Vast client connections</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 overhead costs</w:t>
            </w:r>
          </w:p>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funding opportunities</w:t>
            </w:r>
          </w:p>
          <w:p w:rsidR="00000000" w:rsidDel="00000000" w:rsidP="00000000" w:rsidRDefault="00000000" w:rsidRPr="00000000" w14:paraId="00000106">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improving economy that leads to an increase in advertising expenditure</w:t>
            </w:r>
          </w:p>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Trends in multimedia advertising that have a direct effect on the industry</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decrease in the business sentiment index</w:t>
            </w:r>
          </w:p>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Preexisting business leaders in the industry</w:t>
            </w:r>
          </w:p>
        </w:tc>
      </w:tr>
      <w:t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[Diversity Marketing Services]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been in the business for a decade</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not fully caught up with the latest online advertising trends</w:t>
            </w:r>
          </w:p>
          <w:p w:rsidR="00000000" w:rsidDel="00000000" w:rsidP="00000000" w:rsidRDefault="00000000" w:rsidRPr="00000000" w14:paraId="0000010E">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increasing business confidence index</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poor performance of the economy</w:t>
            </w:r>
          </w:p>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competitors with advanced advertising strategies</w:t>
            </w:r>
          </w:p>
        </w:tc>
      </w:tr>
      <w:t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[LitFab Corp.]</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Specialized</w:t>
            </w:r>
          </w:p>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corporation with a huge client base</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Service is only limited within its specialty</w:t>
            </w:r>
          </w:p>
        </w:tc>
        <w:tc>
          <w:tcPr>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Preexisting strong professional network</w:t>
            </w:r>
          </w:p>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Availability of funding</w:t>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laws that might increase the cost for consultants</w:t>
            </w:r>
          </w:p>
        </w:tc>
      </w:tr>
    </w:tbl>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Although it will be leveraging the power of digital advancement, the company will not only rely on online medium to market and spread brand awareness. The heart of </w:t>
      </w:r>
      <w:r w:rsidDel="00000000" w:rsidR="00000000" w:rsidRPr="00000000">
        <w:rPr>
          <w:rFonts w:ascii="Calibri" w:cs="Calibri" w:eastAsia="Calibri" w:hAnsi="Calibri"/>
          <w:color w:val="111111"/>
          <w:highlight w:val="yellow"/>
          <w:rtl w:val="0"/>
        </w:rPr>
        <w:t xml:space="preserve">[JMC’s]</w:t>
      </w:r>
      <w:r w:rsidDel="00000000" w:rsidR="00000000" w:rsidRPr="00000000">
        <w:rPr>
          <w:rFonts w:ascii="Calibri" w:cs="Calibri" w:eastAsia="Calibri" w:hAnsi="Calibri"/>
          <w:color w:val="111111"/>
          <w:rtl w:val="0"/>
        </w:rPr>
        <w:t xml:space="preserve"> marketing strategy will be the value and quality of its services. With this, the company will mainly rely on word-of-mouth, active networking, brand promotion, and its good reputation, to be able to gain new clients and expand its client base.</w:t>
      </w: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supplement this initiative, the company will build its online presence across essential online mediums such as Twitter, Facebook, LinkedIn, and a company website. Valuable contents will be produced and posted regularly and will be optimized to increase their visibility across all search engines. </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marketing initiatives by executing several important activities. Below are their progress so far:</w:t>
      </w:r>
    </w:p>
    <w:p w:rsidR="00000000" w:rsidDel="00000000" w:rsidP="00000000" w:rsidRDefault="00000000" w:rsidRPr="00000000" w14:paraId="00000122">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5"/>
        <w:gridCol w:w="2205"/>
        <w:gridCol w:w="1530"/>
        <w:gridCol w:w="3250"/>
        <w:tblGridChange w:id="0">
          <w:tblGrid>
            <w:gridCol w:w="2375"/>
            <w:gridCol w:w="2205"/>
            <w:gridCol w:w="1530"/>
            <w:gridCol w:w="3250"/>
          </w:tblGrid>
        </w:tblGridChange>
      </w:tblGrid>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Service quality enhancement</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experienced consultants and supporting staff</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25, 2019</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customer satisfaction and referrals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 marketing</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 be outsourced to freelance content creators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Enough contents to be uploaded regularly across social media platforms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set-up</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web developer and designer</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28, 2019</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launched on the target date.</w:t>
            </w:r>
          </w:p>
        </w:tc>
      </w:tr>
    </w:tbl>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181091" cy="3705224"/>
                <wp:effectExtent b="0" l="0" r="0" t="0"/>
                <wp:docPr id="1" name=""/>
                <a:graphic>
                  <a:graphicData uri="http://schemas.microsoft.com/office/word/2010/wordprocessingGroup">
                    <wpg:wgp>
                      <wpg:cNvGrpSpPr/>
                      <wpg:grpSpPr>
                        <a:xfrm>
                          <a:off x="3755455" y="1927388"/>
                          <a:ext cx="3181091" cy="3705224"/>
                          <a:chOff x="3755455" y="1927388"/>
                          <a:chExt cx="3181091" cy="3705224"/>
                        </a:xfrm>
                      </wpg:grpSpPr>
                      <wpg:grpSp>
                        <wpg:cNvGrpSpPr/>
                        <wpg:grpSpPr>
                          <a:xfrm>
                            <a:off x="3755455" y="1927388"/>
                            <a:ext cx="3181091" cy="3705224"/>
                            <a:chOff x="1602450" y="962025"/>
                            <a:chExt cx="2861550" cy="3030351"/>
                          </a:xfrm>
                        </wpg:grpSpPr>
                        <wps:wsp>
                          <wps:cNvSpPr/>
                          <wps:cNvPr id="3" name="Shape 3"/>
                          <wps:spPr>
                            <a:xfrm>
                              <a:off x="1602450" y="962025"/>
                              <a:ext cx="2861550" cy="3030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3370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3281400" y="13143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6" name="Shape 6"/>
                          <wps:spPr>
                            <a:xfrm>
                              <a:off x="2874150" y="16097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MANAGING DIRECTOR</w:t>
                                </w:r>
                              </w:p>
                            </w:txbxContent>
                          </wps:txbx>
                          <wps:bodyPr anchorCtr="0" anchor="ctr" bIns="91425" lIns="91425" spcFirstLastPara="1" rIns="91425" wrap="square" tIns="91425">
                            <a:noAutofit/>
                          </wps:bodyPr>
                        </wps:wsp>
                        <wps:wsp>
                          <wps:cNvCnPr/>
                          <wps:spPr>
                            <a:xfrm>
                              <a:off x="3281400" y="13143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3542400" y="2235428"/>
                              <a:ext cx="921600" cy="5202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ONLINE ADVERTISING MANAGER</w:t>
                                </w:r>
                              </w:p>
                            </w:txbxContent>
                          </wps:txbx>
                          <wps:bodyPr anchorCtr="0" anchor="ctr" bIns="91425" lIns="91425" spcFirstLastPara="1" rIns="91425" wrap="square" tIns="91425">
                            <a:noAutofit/>
                          </wps:bodyPr>
                        </wps:wsp>
                        <wps:wsp>
                          <wps:cNvSpPr/>
                          <wps:cNvPr id="9" name="Shape 9"/>
                          <wps:spPr>
                            <a:xfrm>
                              <a:off x="2120400" y="2285963"/>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 MANAGER</w:t>
                                </w:r>
                              </w:p>
                            </w:txbxContent>
                          </wps:txbx>
                          <wps:bodyPr anchorCtr="0" anchor="ctr" bIns="91425" lIns="91425" spcFirstLastPara="1" rIns="91425" wrap="square" tIns="91425">
                            <a:noAutofit/>
                          </wps:bodyPr>
                        </wps:wsp>
                        <wps:wsp>
                          <wps:cNvSpPr/>
                          <wps:cNvPr id="10" name="Shape 10"/>
                          <wps:spPr>
                            <a:xfrm>
                              <a:off x="1602450" y="29133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CLIENT STRATEGIST</w:t>
                                </w:r>
                              </w:p>
                            </w:txbxContent>
                          </wps:txbx>
                          <wps:bodyPr anchorCtr="0" anchor="ctr" bIns="91425" lIns="91425" spcFirstLastPara="1" rIns="91425" wrap="square" tIns="91425">
                            <a:noAutofit/>
                          </wps:bodyPr>
                        </wps:wsp>
                        <wps:wsp>
                          <wps:cNvSpPr/>
                          <wps:cNvPr id="11" name="Shape 11"/>
                          <wps:spPr>
                            <a:xfrm>
                              <a:off x="2669250" y="29133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MEDIA STRATEGIST</w:t>
                                </w:r>
                              </w:p>
                            </w:txbxContent>
                          </wps:txbx>
                          <wps:bodyPr anchorCtr="0" anchor="ctr" bIns="91425" lIns="91425" spcFirstLastPara="1" rIns="91425" wrap="square" tIns="91425">
                            <a:noAutofit/>
                          </wps:bodyPr>
                        </wps:wsp>
                        <wps:wsp>
                          <wps:cNvSpPr/>
                          <wps:cNvPr id="12" name="Shape 12"/>
                          <wps:spPr>
                            <a:xfrm>
                              <a:off x="3542171" y="3410225"/>
                              <a:ext cx="921600" cy="582151"/>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DIGITAL ADVERTISING SPECIALIST</w:t>
                                </w:r>
                              </w:p>
                            </w:txbxContent>
                          </wps:txbx>
                          <wps:bodyPr anchorCtr="0" anchor="ctr" bIns="91425" lIns="91425" spcFirstLastPara="1" rIns="91425" wrap="square" tIns="91425">
                            <a:noAutofit/>
                          </wps:bodyPr>
                        </wps:wsp>
                        <wps:wsp>
                          <wps:cNvCnPr/>
                          <wps:spPr>
                            <a:xfrm flipH="1">
                              <a:off x="2581200" y="2028825"/>
                              <a:ext cx="700200" cy="2571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003200" y="2755628"/>
                              <a:ext cx="0" cy="654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81400" y="2028825"/>
                              <a:ext cx="721800" cy="20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009700" y="2705125"/>
                              <a:ext cx="514800" cy="208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581200" y="2718625"/>
                              <a:ext cx="495300" cy="194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181091" cy="3705224"/>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81091" cy="37052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spacing w:line="240" w:lineRule="auto"/>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141">
      <w:pPr>
        <w:spacing w:line="240" w:lineRule="auto"/>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4">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570"/>
        <w:gridCol w:w="2790"/>
        <w:tblGridChange w:id="0">
          <w:tblGrid>
            <w:gridCol w:w="6570"/>
            <w:gridCol w:w="27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Excel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Google Analytics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Server Solution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bl>
    <w:p w:rsidR="00000000" w:rsidDel="00000000" w:rsidP="00000000" w:rsidRDefault="00000000" w:rsidRPr="00000000" w14:paraId="000001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following is </w:t>
      </w:r>
      <w:r w:rsidDel="00000000" w:rsidR="00000000" w:rsidRPr="00000000">
        <w:rPr>
          <w:rFonts w:ascii="Calibri" w:cs="Calibri" w:eastAsia="Calibri" w:hAnsi="Calibri"/>
          <w:color w:val="111111"/>
          <w:highlight w:val="yellow"/>
          <w:rtl w:val="0"/>
        </w:rPr>
        <w:t xml:space="preserve">[JMC’s]</w:t>
      </w:r>
      <w:r w:rsidDel="00000000" w:rsidR="00000000" w:rsidRPr="00000000">
        <w:rPr>
          <w:rFonts w:ascii="Calibri" w:cs="Calibri" w:eastAsia="Calibri" w:hAnsi="Calibri"/>
          <w:color w:val="111111"/>
          <w:rtl w:val="0"/>
        </w:rPr>
        <w:t xml:space="preserve"> current IT infrastructure.</w:t>
      </w:r>
    </w:p>
    <w:p w:rsidR="00000000" w:rsidDel="00000000" w:rsidP="00000000" w:rsidRDefault="00000000" w:rsidRPr="00000000" w14:paraId="00000157">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80"/>
        <w:gridCol w:w="1695"/>
        <w:gridCol w:w="4485"/>
        <w:tblGridChange w:id="0">
          <w:tblGrid>
            <w:gridCol w:w="3180"/>
            <w:gridCol w:w="1695"/>
            <w:gridCol w:w="44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Wireless Router</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 provide access to the internet</w:t>
            </w:r>
          </w:p>
        </w:tc>
      </w:tr>
      <w:t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Analytics Software</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Tracks and reports website traffic</w:t>
            </w:r>
          </w:p>
        </w:tc>
      </w:tr>
      <w:t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Servers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Centers the management of workstations to simplify different tasks</w:t>
            </w:r>
          </w:p>
        </w:tc>
      </w:tr>
    </w:tbl>
    <w:p w:rsidR="00000000" w:rsidDel="00000000" w:rsidP="00000000" w:rsidRDefault="00000000" w:rsidRPr="00000000" w14:paraId="0000016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6">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forecast is based on the predicted economic performance for the next three years and the current and predicted trends of the consulting industry. Majority of the expenses will be for supplies, rent, insurances, employee salary, and maintenance.</w:t>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[JMC’s]</w:t>
      </w:r>
      <w:r w:rsidDel="00000000" w:rsidR="00000000" w:rsidRPr="00000000">
        <w:rPr>
          <w:rFonts w:ascii="Calibri" w:cs="Calibri" w:eastAsia="Calibri" w:hAnsi="Calibri"/>
          <w:color w:val="111111"/>
          <w:rtl w:val="0"/>
        </w:rPr>
        <w:t xml:space="preserve"> monthly expense for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48325" cy="234315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48325" cy="234315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7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w:t>
      </w:r>
      <w:r w:rsidDel="00000000" w:rsidR="00000000" w:rsidRPr="00000000">
        <w:rPr>
          <w:rFonts w:ascii="Calibri" w:cs="Calibri" w:eastAsia="Calibri" w:hAnsi="Calibri"/>
          <w:color w:val="111111"/>
          <w:highlight w:val="yellow"/>
          <w:rtl w:val="0"/>
        </w:rPr>
        <w:t xml:space="preserve">[JMC’s]</w:t>
      </w:r>
      <w:r w:rsidDel="00000000" w:rsidR="00000000" w:rsidRPr="00000000">
        <w:rPr>
          <w:rFonts w:ascii="Calibri" w:cs="Calibri" w:eastAsia="Calibri" w:hAnsi="Calibri"/>
          <w:color w:val="111111"/>
          <w:rtl w:val="0"/>
        </w:rPr>
        <w:t xml:space="preserve"> monthly revenue for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800725" cy="2495550"/>
            <wp:effectExtent b="0" l="0" r="0" 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800725"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of the business is shared among the founders and is worth $</w:t>
      </w:r>
      <w:r w:rsidDel="00000000" w:rsidR="00000000" w:rsidRPr="00000000">
        <w:rPr>
          <w:rFonts w:ascii="Calibri" w:cs="Calibri" w:eastAsia="Calibri" w:hAnsi="Calibri"/>
          <w:color w:val="111111"/>
          <w:highlight w:val="yellow"/>
          <w:rtl w:val="0"/>
        </w:rPr>
        <w:t xml:space="preserve">[150,000]</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[John Cisneros]</w:t>
      </w:r>
      <w:r w:rsidDel="00000000" w:rsidR="00000000" w:rsidRPr="00000000">
        <w:rPr>
          <w:rFonts w:ascii="Calibri" w:cs="Calibri" w:eastAsia="Calibri" w:hAnsi="Calibri"/>
          <w:color w:val="111111"/>
          <w:rtl w:val="0"/>
        </w:rPr>
        <w:t xml:space="preserve"> invested $</w:t>
      </w:r>
      <w:r w:rsidDel="00000000" w:rsidR="00000000" w:rsidRPr="00000000">
        <w:rPr>
          <w:rFonts w:ascii="Calibri" w:cs="Calibri" w:eastAsia="Calibri" w:hAnsi="Calibri"/>
          <w:color w:val="111111"/>
          <w:highlight w:val="yellow"/>
          <w:rtl w:val="0"/>
        </w:rPr>
        <w:t xml:space="preserve">[90,000]</w:t>
      </w:r>
      <w:r w:rsidDel="00000000" w:rsidR="00000000" w:rsidRPr="00000000">
        <w:rPr>
          <w:rFonts w:ascii="Calibri" w:cs="Calibri" w:eastAsia="Calibri" w:hAnsi="Calibri"/>
          <w:color w:val="111111"/>
          <w:rtl w:val="0"/>
        </w:rPr>
        <w:t xml:space="preserve">, Jeff Brown provided $</w:t>
      </w:r>
      <w:r w:rsidDel="00000000" w:rsidR="00000000" w:rsidRPr="00000000">
        <w:rPr>
          <w:rFonts w:ascii="Calibri" w:cs="Calibri" w:eastAsia="Calibri" w:hAnsi="Calibri"/>
          <w:color w:val="111111"/>
          <w:highlight w:val="yellow"/>
          <w:rtl w:val="0"/>
        </w:rPr>
        <w:t xml:space="preserve">[40,000]</w:t>
      </w:r>
      <w:r w:rsidDel="00000000" w:rsidR="00000000" w:rsidRPr="00000000">
        <w:rPr>
          <w:rFonts w:ascii="Calibri" w:cs="Calibri" w:eastAsia="Calibri" w:hAnsi="Calibri"/>
          <w:color w:val="111111"/>
          <w:rtl w:val="0"/>
        </w:rPr>
        <w:t xml:space="preserve">, and the rest came from Mary Hamilton worth $</w:t>
      </w:r>
      <w:r w:rsidDel="00000000" w:rsidR="00000000" w:rsidRPr="00000000">
        <w:rPr>
          <w:rFonts w:ascii="Calibri" w:cs="Calibri" w:eastAsia="Calibri" w:hAnsi="Calibri"/>
          <w:color w:val="111111"/>
          <w:highlight w:val="yellow"/>
          <w:rtl w:val="0"/>
        </w:rPr>
        <w:t xml:space="preserve">[20,000]</w:t>
      </w:r>
      <w:r w:rsidDel="00000000" w:rsidR="00000000" w:rsidRPr="00000000">
        <w:rPr>
          <w:rFonts w:ascii="Calibri" w:cs="Calibri" w:eastAsia="Calibri" w:hAnsi="Calibri"/>
          <w:color w:val="111111"/>
          <w:rtl w:val="0"/>
        </w:rPr>
        <w:t xml:space="preserve">. Majority of the expenses will go to marketing initiatives, supplies, talent acquisition, payroll, maintenance, and insurances.</w:t>
      </w:r>
    </w:p>
    <w:p w:rsidR="00000000" w:rsidDel="00000000" w:rsidP="00000000" w:rsidRDefault="00000000" w:rsidRPr="00000000" w14:paraId="0000017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81">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755"/>
        <w:gridCol w:w="1620"/>
        <w:gridCol w:w="1710"/>
        <w:tblGridChange w:id="0">
          <w:tblGrid>
            <w:gridCol w:w="4230"/>
            <w:gridCol w:w="1755"/>
            <w:gridCol w:w="1620"/>
            <w:gridCol w:w="1710"/>
          </w:tblGrid>
        </w:tblGridChange>
      </w:tblGrid>
      <w:tr>
        <w:trPr>
          <w:trHeight w:val="42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68.33%</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$242,000.00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$283,000.00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$343,000.00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$501,000.00</w:t>
            </w:r>
            <w:r w:rsidDel="00000000" w:rsidR="00000000" w:rsidRPr="00000000">
              <w:rPr>
                <w:rtl w:val="0"/>
              </w:rPr>
            </w:r>
          </w:p>
        </w:tc>
      </w:tr>
    </w:tbl>
    <w:p w:rsidR="00000000" w:rsidDel="00000000" w:rsidP="00000000" w:rsidRDefault="00000000" w:rsidRPr="00000000" w14:paraId="000001DA">
      <w:pPr>
        <w:jc w:val="both"/>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755"/>
        <w:gridCol w:w="1620"/>
        <w:gridCol w:w="1710"/>
        <w:tblGridChange w:id="0">
          <w:tblGrid>
            <w:gridCol w:w="4230"/>
            <w:gridCol w:w="1755"/>
            <w:gridCol w:w="1620"/>
            <w:gridCol w:w="1710"/>
          </w:tblGrid>
        </w:tblGridChange>
      </w:tblGrid>
      <w:tr>
        <w:trPr>
          <w:trHeight w:val="42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$212,000.00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$233,000.00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$253,000.00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$182,000.00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27.21%</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30.90%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39.01%</w:t>
            </w:r>
            <w:r w:rsidDel="00000000" w:rsidR="00000000" w:rsidRPr="00000000">
              <w:rPr>
                <w:rtl w:val="0"/>
              </w:rPr>
            </w:r>
          </w:p>
        </w:tc>
      </w:tr>
    </w:tbl>
    <w:p w:rsidR="00000000" w:rsidDel="00000000" w:rsidP="00000000" w:rsidRDefault="00000000" w:rsidRPr="00000000" w14:paraId="00000233">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1755"/>
        <w:gridCol w:w="1620"/>
        <w:gridCol w:w="1710"/>
        <w:tblGridChange w:id="0">
          <w:tblGrid>
            <w:gridCol w:w="4230"/>
            <w:gridCol w:w="1755"/>
            <w:gridCol w:w="1620"/>
            <w:gridCol w:w="1710"/>
          </w:tblGrid>
        </w:tblGridChange>
      </w:tblGrid>
      <w:tr>
        <w:trPr>
          <w:trHeight w:val="420" w:hRule="atLeast"/>
        </w:trPr>
        <w:tc>
          <w:tcPr>
            <w:gridSpan w:val="4"/>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$1,461,000.00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$732,000.00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$942,000.00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$1,161,000.00</w:t>
            </w:r>
            <w:r w:rsidDel="00000000" w:rsidR="00000000" w:rsidRPr="00000000">
              <w:rPr>
                <w:rtl w:val="0"/>
              </w:rPr>
            </w:r>
          </w:p>
        </w:tc>
      </w:tr>
    </w:tbl>
    <w:p w:rsidR="00000000" w:rsidDel="00000000" w:rsidP="00000000" w:rsidRDefault="00000000" w:rsidRPr="00000000" w14:paraId="0000027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D">
      <w:pPr>
        <w:rPr>
          <w:rFonts w:ascii="Calibri" w:cs="Calibri" w:eastAsia="Calibri" w:hAnsi="Calibri"/>
          <w:sz w:val="24"/>
          <w:szCs w:val="24"/>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-1384299</wp:posOffset>
              </wp:positionH>
              <wp:positionV relativeFrom="paragraph">
                <wp:posOffset>482600</wp:posOffset>
              </wp:positionV>
              <wp:extent cx="4675414" cy="285235"/>
              <wp:effectExtent b="0" l="0" r="0" t="0"/>
              <wp:wrapNone/>
              <wp:docPr id="2" name=""/>
              <a:graphic>
                <a:graphicData uri="http://schemas.microsoft.com/office/word/2010/wordprocessingShape">
                  <wps:wsp>
                    <wps:cNvSpPr/>
                    <wps:cNvPr id="18" name="Shape 18"/>
                    <wps:spPr>
                      <a:xfrm>
                        <a:off x="3027343" y="3656433"/>
                        <a:ext cx="4637314" cy="247135"/>
                      </a:xfrm>
                      <a:prstGeom prst="rect">
                        <a:avLst/>
                      </a:prstGeom>
                      <a:noFill/>
                      <a:ln cap="flat" cmpd="sng" w="381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-1384299</wp:posOffset>
              </wp:positionH>
              <wp:positionV relativeFrom="paragraph">
                <wp:posOffset>482600</wp:posOffset>
              </wp:positionV>
              <wp:extent cx="4675414" cy="28523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675414" cy="2852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