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17365d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48"/>
          <w:szCs w:val="48"/>
          <w:rtl w:val="0"/>
        </w:rPr>
        <w:t xml:space="preserve">RESTAURANT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color w:val="17365d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48"/>
          <w:szCs w:val="48"/>
          <w:rtl w:val="0"/>
        </w:rPr>
        <w:t xml:space="preserve">SIDE WORK CHECKLIST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1858"/>
        <w:gridCol w:w="4204"/>
        <w:gridCol w:w="950"/>
        <w:gridCol w:w="2338"/>
        <w:tblGridChange w:id="0">
          <w:tblGrid>
            <w:gridCol w:w="1858"/>
            <w:gridCol w:w="4204"/>
            <w:gridCol w:w="950"/>
            <w:gridCol w:w="2338"/>
          </w:tblGrid>
        </w:tblGridChange>
      </w:tblGrid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222222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REMARKS</w:t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07/10/2034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Restock 5 crates of onions &amp; garlic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8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3-Day Operation Sufficient</w:t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07/10/2034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Restock 5 boxes of soy sauce, vinegar &amp; Worcestershire sauce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9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7-Day Operation Sufficient</w:t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07/11/2034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Restock 20kgs of Beef Ribs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1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2-Day Operation Sufficient</w:t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07/11/2034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Cooking Equipment Maintenance &amp; Check-up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Completed</w:t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07/12/2034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Restock 30 kgs of Chicken Drumsticks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5-Day Operation Sufficient</w:t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07/12/2034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Kitchen Equipment Maintenance &amp; Check-Up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0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Completed</w:t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07/13/2034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Restock 50 kgs of Potatoes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7-Day Operation Sufficient</w:t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07/14/2034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Restock 10 boxes of Ketchup, Mayonnaise &amp; Mustard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6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07/15/2034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Restock 30 kgs of Fresh Vegetables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5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07/15/2034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Restock 20 kgs of Fresh Tilapia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07/16/2034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Kitchen Cleaning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7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07/17/2034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Kitchen Cleaning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2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MS Gothic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-63499</wp:posOffset>
              </wp:positionV>
              <wp:extent cx="4829175" cy="33337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931413" y="3613313"/>
                        <a:ext cx="4829175" cy="333375"/>
                        <a:chOff x="2931413" y="3613313"/>
                        <a:chExt cx="4829175" cy="333375"/>
                      </a:xfrm>
                    </wpg:grpSpPr>
                    <wpg:grpSp>
                      <wpg:cNvGrpSpPr/>
                      <wpg:grpSpPr>
                        <a:xfrm>
                          <a:off x="2931413" y="3613313"/>
                          <a:ext cx="4829175" cy="333375"/>
                          <a:chOff x="0" y="0"/>
                          <a:chExt cx="4829175" cy="3333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829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8600" y="66675"/>
                            <a:ext cx="4400550" cy="209550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4495800" y="0"/>
                            <a:ext cx="333375" cy="33337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0" y="0"/>
                            <a:ext cx="333375" cy="33337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-63499</wp:posOffset>
              </wp:positionV>
              <wp:extent cx="4829175" cy="3333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29175" cy="333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