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b w:val="1"/>
          <w:color w:val="007099"/>
        </w:rPr>
      </w:pPr>
      <w:bookmarkStart w:colFirst="0" w:colLast="0" w:name="_gjdgxs" w:id="0"/>
      <w:bookmarkEnd w:id="0"/>
      <w:r w:rsidDel="00000000" w:rsidR="00000000" w:rsidRPr="00000000">
        <w:rPr>
          <w:b w:val="1"/>
          <w:color w:val="007099"/>
          <w:sz w:val="48"/>
          <w:szCs w:val="48"/>
          <w:rtl w:val="0"/>
        </w:rPr>
        <w:t xml:space="preserve">SERVICE STRATEGY </w:t>
      </w:r>
      <w:r w:rsidDel="00000000" w:rsidR="00000000" w:rsidRPr="00000000">
        <w:rPr>
          <w:rFonts w:ascii="Calibri" w:cs="Calibri" w:eastAsia="Calibri" w:hAnsi="Calibri"/>
          <w:b w:val="1"/>
          <w:color w:val="007099"/>
          <w:sz w:val="48"/>
          <w:szCs w:val="48"/>
          <w:rtl w:val="0"/>
        </w:rPr>
        <w:t xml:space="preserve">CHECKLIST</w:t>
      </w:r>
      <w:r w:rsidDel="00000000" w:rsidR="00000000" w:rsidRPr="00000000">
        <w:rPr>
          <w:rFonts w:ascii="Calibri" w:cs="Calibri" w:eastAsia="Calibri" w:hAnsi="Calibri"/>
          <w:b w:val="1"/>
          <w:color w:val="007099"/>
          <w:rtl w:val="0"/>
        </w:rPr>
        <w:t xml:space="preserve"> </w:t>
      </w:r>
    </w:p>
    <w:p w:rsidR="00000000" w:rsidDel="00000000" w:rsidP="00000000" w:rsidRDefault="00000000" w:rsidRPr="00000000" w14:paraId="00000002">
      <w:pPr>
        <w:spacing w:after="0" w:line="240" w:lineRule="auto"/>
        <w:rPr>
          <w:rFonts w:ascii="Calibri" w:cs="Calibri" w:eastAsia="Calibri" w:hAnsi="Calibri"/>
          <w:b w:val="1"/>
          <w:color w:val="007099"/>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b w:val="1"/>
          <w:color w:val="007099"/>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b w:val="1"/>
          <w:color w:val="007099"/>
        </w:rPr>
      </w:pPr>
      <w:r w:rsidDel="00000000" w:rsidR="00000000" w:rsidRPr="00000000">
        <w:rPr>
          <w:rFonts w:ascii="Calibri" w:cs="Calibri" w:eastAsia="Calibri" w:hAnsi="Calibri"/>
          <w:color w:val="333333"/>
          <w:rtl w:val="0"/>
        </w:rPr>
        <w:t xml:space="preserve">Use this checklist once a week to determine procedures and policies in the service strategy operations that requires corrective actions to be taken. Take note of all corrective actions required to be taken, the person responsible and status of the procedures and policies. Keep completed checklist on record in a notebook for future references.</w:t>
      </w: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Date:  </w:t>
      </w:r>
      <w:r w:rsidDel="00000000" w:rsidR="00000000" w:rsidRPr="00000000">
        <w:rPr>
          <w:rFonts w:ascii="Calibri" w:cs="Calibri" w:eastAsia="Calibri" w:hAnsi="Calibri"/>
          <w:b w:val="1"/>
          <w:color w:val="333333"/>
          <w:shd w:fill="ffe599" w:val="clear"/>
          <w:rtl w:val="0"/>
        </w:rPr>
        <w:t xml:space="preserve">[SPECIFY DATE] </w:t>
      </w:r>
      <w:r w:rsidDel="00000000" w:rsidR="00000000" w:rsidRPr="00000000">
        <w:rPr>
          <w:rFonts w:ascii="Calibri" w:cs="Calibri" w:eastAsia="Calibri" w:hAnsi="Calibri"/>
          <w:b w:val="1"/>
          <w:color w:val="333333"/>
          <w:rtl w:val="0"/>
        </w:rPr>
        <w:t xml:space="preserve">       </w:t>
        <w:tab/>
        <w:tab/>
        <w:t xml:space="preserve">Name of Observer:  </w:t>
      </w:r>
      <w:r w:rsidDel="00000000" w:rsidR="00000000" w:rsidRPr="00000000">
        <w:rPr>
          <w:rFonts w:ascii="Calibri" w:cs="Calibri" w:eastAsia="Calibri" w:hAnsi="Calibri"/>
          <w:b w:val="1"/>
          <w:color w:val="333333"/>
          <w:shd w:fill="ffe599" w:val="clear"/>
          <w:rtl w:val="0"/>
        </w:rPr>
        <w:t xml:space="preserve">[SPECIFY NAME OF THE OBSERVER]</w:t>
      </w: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180" w:hanging="18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 UPON TAKING AND COMPLETING OF ORDERS</w:t>
      </w:r>
    </w:p>
    <w:p w:rsidR="00000000" w:rsidDel="00000000" w:rsidP="00000000" w:rsidRDefault="00000000" w:rsidRPr="00000000" w14:paraId="00000009">
      <w:pPr>
        <w:spacing w:after="0" w:line="240" w:lineRule="auto"/>
        <w:rPr>
          <w:rFonts w:ascii="Calibri" w:cs="Calibri" w:eastAsia="Calibri" w:hAnsi="Calibri"/>
          <w:b w:val="1"/>
          <w:color w:val="333333"/>
        </w:rPr>
      </w:pPr>
      <w:r w:rsidDel="00000000" w:rsidR="00000000" w:rsidRPr="00000000">
        <w:rPr>
          <w:rtl w:val="0"/>
        </w:rPr>
      </w:r>
    </w:p>
    <w:tbl>
      <w:tblPr>
        <w:tblStyle w:val="Table1"/>
        <w:tblW w:w="9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1995"/>
        <w:gridCol w:w="1665"/>
        <w:gridCol w:w="2090"/>
        <w:tblGridChange w:id="0">
          <w:tblGrid>
            <w:gridCol w:w="3600"/>
            <w:gridCol w:w="1995"/>
            <w:gridCol w:w="1665"/>
            <w:gridCol w:w="209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Procedures and Policies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Status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greets every customers or guests in a friendly manner as they approach to take the food orders.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hands in the customer or guest the menu lists.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introduces the “house special” or the chef special” to the customer or guest.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answers promptly any question of the customer or guest regarding the menu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1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smiles upon taking the food orders of the customers and guests.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bl>
      <w:tblPr>
        <w:tblStyle w:val="Table2"/>
        <w:tblW w:w="92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1995"/>
        <w:gridCol w:w="1665"/>
        <w:gridCol w:w="2000"/>
        <w:tblGridChange w:id="0">
          <w:tblGrid>
            <w:gridCol w:w="3600"/>
            <w:gridCol w:w="1995"/>
            <w:gridCol w:w="1665"/>
            <w:gridCol w:w="20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asks the customers or guests, “Ma’am/Sir, may I take your order please?”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determines where the order will be eaten by the customer or guest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If the customers or guests are in large groups of families, the restaurant employee or staff determines first how many are in the party.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As the food orders are being given by the customer or guest, the restaurant employee or staff listens carefully and takes note of the order.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asks the customer or guest if they would like complementary food items to what they have ordered or larger sizes of items they have ordered.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makes the suggestion in a friendly and hospitable way.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clarifies the complete order after the customer or guest has finished ordering to ensure accuracy.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thanks the customer and remind them of the standard time in preparing the food orders.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12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goes to the register to give the customer or guest’ food orders to be keyed in the register or POS.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If the customer of staff signals to bill out, the restaurant employee or staff goes to the register to get the final bill.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hands in the final bill and asks the customer if the food orders printed in the bill are accurate.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gets back the bill with the cash or credit card from the customer or guest.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acknowledges the amount or credit card handed out by the customer or guest.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goes back to the register and waits for the change or credit card and the bill.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goes back to the customer or guest and hands in the final bill and the change or the credit card.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8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thanks the customer or guest promptly for dining in the restaurant.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invites the customer or guest in dining back to the restaurant.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bl>
    <w:p w:rsidR="00000000" w:rsidDel="00000000" w:rsidP="00000000" w:rsidRDefault="00000000" w:rsidRPr="00000000" w14:paraId="00000068">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9">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A">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B">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C">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D">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E">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F">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0">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1">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2">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after="0" w:line="240" w:lineRule="auto"/>
        <w:ind w:left="180" w:hanging="18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CUSTOMER RELATIONS SERVICE</w:t>
      </w:r>
    </w:p>
    <w:p w:rsidR="00000000" w:rsidDel="00000000" w:rsidP="00000000" w:rsidRDefault="00000000" w:rsidRPr="00000000" w14:paraId="00000074">
      <w:pPr>
        <w:spacing w:after="0" w:line="240" w:lineRule="auto"/>
        <w:rPr>
          <w:rFonts w:ascii="Calibri" w:cs="Calibri" w:eastAsia="Calibri" w:hAnsi="Calibri"/>
          <w:b w:val="1"/>
          <w:color w:val="333333"/>
        </w:rPr>
      </w:pPr>
      <w:r w:rsidDel="00000000" w:rsidR="00000000" w:rsidRPr="00000000">
        <w:rPr>
          <w:rtl w:val="0"/>
        </w:rPr>
      </w:r>
    </w:p>
    <w:tbl>
      <w:tblPr>
        <w:tblStyle w:val="Table3"/>
        <w:tblW w:w="9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1995"/>
        <w:gridCol w:w="1665"/>
        <w:gridCol w:w="1910"/>
        <w:tblGridChange w:id="0">
          <w:tblGrid>
            <w:gridCol w:w="3600"/>
            <w:gridCol w:w="1995"/>
            <w:gridCol w:w="1665"/>
            <w:gridCol w:w="1910"/>
          </w:tblGrid>
        </w:tblGridChange>
      </w:tblGrid>
      <w:tr>
        <w:trPr>
          <w:trHeight w:val="1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Procedures and Policies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Status</w:t>
            </w:r>
          </w:p>
        </w:tc>
      </w:tr>
      <w:tr>
        <w:trPr>
          <w:trHeight w:val="7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Customers and guests are greeted as they enter the restaurant, the dining room or the order taking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Customers and guests are accompanied in finding seats, most especially during peak hours or periods.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As much as possible, when talking to the customers and guests, the restaurant employee or staff must maintain eye contact with the customers and guests.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Customers and guests with small children are assisted with carrying trays and being seated as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6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Customers and guests who are senior citizens are assisted with carrying trays and being seated as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restaurant employee or staff asks what  he can do for the customer or guest before taking the food orders.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Customers and guests do not wait for their food orders to be fulfilled after a long time, especially during peak times or rush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Customers and guests’ food orders are not only served quickly but also accurately.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after="0" w:line="240" w:lineRule="auto"/>
              <w:jc w:val="center"/>
              <w:rPr>
                <w:rFonts w:ascii="Calibri" w:cs="Calibri" w:eastAsia="Calibri" w:hAnsi="Calibri"/>
                <w:color w:val="333333"/>
              </w:rPr>
            </w:pPr>
            <w:r w:rsidDel="00000000" w:rsidR="00000000" w:rsidRPr="00000000">
              <w:rPr>
                <w:rtl w:val="0"/>
              </w:rPr>
            </w:r>
          </w:p>
        </w:tc>
      </w:tr>
      <w:tr>
        <w:trPr>
          <w:trHeight w:val="8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Temperature inside the restaurant, specifically in the dining room, are controlled and adjusted as needed, in order to address the sensitivity of the customers and guests of the comfort in the dining 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after="0" w:line="240" w:lineRule="auto"/>
              <w:jc w:val="center"/>
              <w:rPr>
                <w:rFonts w:ascii="Calibri" w:cs="Calibri" w:eastAsia="Calibri" w:hAnsi="Calibri"/>
                <w:color w:val="333333"/>
              </w:rPr>
            </w:pPr>
            <w:r w:rsidDel="00000000" w:rsidR="00000000" w:rsidRPr="00000000">
              <w:rPr>
                <w:rtl w:val="0"/>
              </w:rPr>
            </w:r>
          </w:p>
        </w:tc>
      </w:tr>
      <w:tr>
        <w:trPr>
          <w:trHeight w:val="6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music level and volume played inside the restaurant, specifically in the dining room, are controlled and adjusted as needed, in order to address the sensitivity of the customers and guests of the comfort in the dining 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after="0" w:line="240" w:lineRule="auto"/>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The window blinds used specifically in the dining room, are controlled and adjusted as needed, in order to address the sensitivity of the customers and guests of the comfort in the dining 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bl>
    <w:p w:rsidR="00000000" w:rsidDel="00000000" w:rsidP="00000000" w:rsidRDefault="00000000" w:rsidRPr="00000000" w14:paraId="000000A5">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6">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spacing w:after="0" w:line="240" w:lineRule="auto"/>
        <w:ind w:left="180" w:hanging="18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 AT THE REGISTER</w:t>
      </w:r>
    </w:p>
    <w:p w:rsidR="00000000" w:rsidDel="00000000" w:rsidP="00000000" w:rsidRDefault="00000000" w:rsidRPr="00000000" w14:paraId="000000A8">
      <w:pPr>
        <w:spacing w:after="0" w:line="240" w:lineRule="auto"/>
        <w:rPr>
          <w:rFonts w:ascii="Calibri" w:cs="Calibri" w:eastAsia="Calibri" w:hAnsi="Calibri"/>
          <w:b w:val="1"/>
          <w:color w:val="333333"/>
        </w:rPr>
      </w:pPr>
      <w:r w:rsidDel="00000000" w:rsidR="00000000" w:rsidRPr="00000000">
        <w:rPr>
          <w:rtl w:val="0"/>
        </w:rPr>
      </w:r>
    </w:p>
    <w:tbl>
      <w:tblPr>
        <w:tblStyle w:val="Table4"/>
        <w:tblW w:w="92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0"/>
        <w:gridCol w:w="1995"/>
        <w:gridCol w:w="1665"/>
        <w:gridCol w:w="2080"/>
        <w:tblGridChange w:id="0">
          <w:tblGrid>
            <w:gridCol w:w="3520"/>
            <w:gridCol w:w="1995"/>
            <w:gridCol w:w="1665"/>
            <w:gridCol w:w="2080"/>
          </w:tblGrid>
        </w:tblGridChange>
      </w:tblGrid>
      <w:tr>
        <w:trPr>
          <w:trHeight w:val="8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Procedures and Policies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Status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greets every customers or guests in a friendly manner as they approach the register.</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smiles upon registering the food orders of the customers and guests.</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remembers to ring in every single item.</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ensures that they are checked into the register correctly with their name and employee number.</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1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Both the Restaurant Manager and the restaurant employee or staff on the register must count the cash drawer at the start and the close of the shift.</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Manager and restaurant employee or staff must maintain cash available as close to the beginning level of their shift as possible.</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7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places the paper bills across the cash drawer.</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7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places the bills face down in the appropriate cash drawer slot.</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closes the cash drawer after each and every transaction.</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Manager and restaurant employee or staff keeps cash low by frequently dropping excess small bills into the drop box</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5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Manager will pull drop box cash every [SPECIFY NUMBER OF MINUTES] minutes.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must ask for the Restaurant Manager’s approval upon making change on those bills larger than [SPECIFY AMOUNT] US dollars.</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As the food orders are being given by the customer or guest, the restaurant employee or staff enters the items into the register or POS.</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7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If the food orders of the customer or guest are take out or carry out, the restaurant employee or staff, presses the appropriate “To Go” button on the register or POS.</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clarifies the complete order to ensure accuracy.</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6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For large groups of families, the restaurant employee or staff uses the “multi order” key for speed and efficiency.</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presses the appropriate register keys and get the total amount of the order displayed.</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7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Upon taking the money, the restaurant employee or staff counts the money to check and ensure that the proper amount has been received.</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After receiving the money and having ensured the correct amount, the restaurant employee or staff places the money or cash immediately to the correct drawer and small changes slot.</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presses the appropriate change keys.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Should the customer or employee pays through credit card, monitor the credit card transaction to ensure that correct payment has been done.</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Customers and guests are not overcharged for their orders.</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8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Customers and guests are not given the wrong amount of change.</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do not use the void function on the register or POS.</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40" w:lineRule="auto"/>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keeps the register or POS receipts in sequence.</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does not remove the receipts from its storage rail or “ticket rail”.</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places the register or POS receipts inside the bag.</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Only the Restaurant Manager performs transactions such as Manager or Employee meals or discounts.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only accepts authorized discounts on orders.</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checks and only accepts authorized coupons or gift cards.</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notifies the Restaurant Manager if the coupon or gift card is fraudulent.</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1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ensures that each coupon or gift card is marked and defaced after usage and stored correctly.</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Personal checks of the customers or guests are not acceptable as a form of payment.</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Traveler’s checks of the customers or guests are not acceptable as a form of payment.</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bl>
    <w:p w:rsidR="00000000" w:rsidDel="00000000" w:rsidP="00000000" w:rsidRDefault="00000000" w:rsidRPr="00000000" w14:paraId="00000135">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36">
      <w:pPr>
        <w:spacing w:after="0"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37">
      <w:pPr>
        <w:numPr>
          <w:ilvl w:val="0"/>
          <w:numId w:val="1"/>
        </w:numPr>
        <w:pBdr>
          <w:top w:space="0" w:sz="0" w:val="nil"/>
          <w:left w:space="0" w:sz="0" w:val="nil"/>
          <w:bottom w:space="0" w:sz="0" w:val="nil"/>
          <w:right w:space="0" w:sz="0" w:val="nil"/>
          <w:between w:space="0" w:sz="0" w:val="nil"/>
        </w:pBdr>
        <w:spacing w:after="0" w:line="240" w:lineRule="auto"/>
        <w:ind w:left="180" w:hanging="18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KITCHEN AREA SERVICE</w:t>
      </w:r>
    </w:p>
    <w:p w:rsidR="00000000" w:rsidDel="00000000" w:rsidP="00000000" w:rsidRDefault="00000000" w:rsidRPr="00000000" w14:paraId="00000138">
      <w:pPr>
        <w:spacing w:after="0" w:line="240" w:lineRule="auto"/>
        <w:ind w:left="360"/>
        <w:rPr>
          <w:rFonts w:ascii="Calibri" w:cs="Calibri" w:eastAsia="Calibri" w:hAnsi="Calibri"/>
          <w:b w:val="1"/>
          <w:color w:val="333333"/>
        </w:rPr>
      </w:pPr>
      <w:r w:rsidDel="00000000" w:rsidR="00000000" w:rsidRPr="00000000">
        <w:rPr>
          <w:rtl w:val="0"/>
        </w:rPr>
      </w:r>
    </w:p>
    <w:tbl>
      <w:tblPr>
        <w:tblStyle w:val="Table5"/>
        <w:tblW w:w="9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80"/>
        <w:gridCol w:w="1995"/>
        <w:gridCol w:w="1665"/>
        <w:gridCol w:w="1830"/>
        <w:tblGridChange w:id="0">
          <w:tblGrid>
            <w:gridCol w:w="3680"/>
            <w:gridCol w:w="1995"/>
            <w:gridCol w:w="1665"/>
            <w:gridCol w:w="1830"/>
          </w:tblGrid>
        </w:tblGridChange>
      </w:tblGrid>
      <w:tr>
        <w:trPr>
          <w:trHeight w:val="1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Procedures and Policies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Status</w:t>
            </w:r>
          </w:p>
        </w:tc>
      </w:tr>
      <w:tr>
        <w:trPr>
          <w:trHeight w:val="5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Kitchen employees or staffs must wear a headset with a full charged battery.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Kitchen employees or staffs listen carefully to the speaker or headset and observe the monitor as the order for the customer or guest.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8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Kitchen employees or staffs stage and project the correct amount of ingredients to be used for a specific order.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Kitchen employees or staffs always have items cooked per specifications and serve ready.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16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The Restaurant Kitchen employees or staffs always load fresh ingredients to begin cooking.</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16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Kitchen employees or staffs stay in position to maintain staging and quality.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Kitchen employees or staffs are prepared to interrupt tasks to assist customers or guests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Kitchen employees or staffs serves and ensure efficient service flow.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Kitchen employees or staffs ask the customer count to determine correct staging and projection.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bl>
    <w:p w:rsidR="00000000" w:rsidDel="00000000" w:rsidP="00000000" w:rsidRDefault="00000000" w:rsidRPr="00000000" w14:paraId="00000161">
      <w:pPr>
        <w:spacing w:after="0" w:line="240" w:lineRule="auto"/>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162">
      <w:pPr>
        <w:spacing w:after="0" w:line="240" w:lineRule="auto"/>
        <w:jc w:val="cente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163">
      <w:pPr>
        <w:numPr>
          <w:ilvl w:val="0"/>
          <w:numId w:val="1"/>
        </w:numPr>
        <w:pBdr>
          <w:top w:space="0" w:sz="0" w:val="nil"/>
          <w:left w:space="0" w:sz="0" w:val="nil"/>
          <w:bottom w:space="0" w:sz="0" w:val="nil"/>
          <w:right w:space="0" w:sz="0" w:val="nil"/>
          <w:between w:space="0" w:sz="0" w:val="nil"/>
        </w:pBdr>
        <w:spacing w:after="0" w:line="240" w:lineRule="auto"/>
        <w:ind w:left="180" w:hanging="18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MANAGEMENT OF CUSTOMERS AND GUESTS’ COMPLAINTS</w:t>
      </w:r>
    </w:p>
    <w:p w:rsidR="00000000" w:rsidDel="00000000" w:rsidP="00000000" w:rsidRDefault="00000000" w:rsidRPr="00000000" w14:paraId="00000164">
      <w:pPr>
        <w:spacing w:after="0" w:line="240" w:lineRule="auto"/>
        <w:ind w:left="360"/>
        <w:rPr>
          <w:rFonts w:ascii="Calibri" w:cs="Calibri" w:eastAsia="Calibri" w:hAnsi="Calibri"/>
          <w:b w:val="1"/>
          <w:color w:val="333333"/>
        </w:rPr>
      </w:pPr>
      <w:r w:rsidDel="00000000" w:rsidR="00000000" w:rsidRPr="00000000">
        <w:rPr>
          <w:rtl w:val="0"/>
        </w:rPr>
      </w:r>
    </w:p>
    <w:tbl>
      <w:tblPr>
        <w:tblStyle w:val="Table6"/>
        <w:tblW w:w="9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70"/>
        <w:gridCol w:w="1995"/>
        <w:gridCol w:w="1665"/>
        <w:gridCol w:w="1840"/>
        <w:tblGridChange w:id="0">
          <w:tblGrid>
            <w:gridCol w:w="3670"/>
            <w:gridCol w:w="1995"/>
            <w:gridCol w:w="1665"/>
            <w:gridCol w:w="184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Procedures and Policies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Status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listens to the customer and guest’s complaint.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finds out what exactly is the customer or guest has been telling or complaining and what precisely are they dissatisfied about.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18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As much as possible, when talking to the customers and guests, the restaurant employee or staff must maintain eye contact with the customers and guests.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11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apologizes for errors and inconveniences to the customers and guests.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does not blame anyone for the errors and inconveniences made to the customers and guests. The restaurant employee or staff takes the full 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answers the customers and guests with empathy.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tells the customer or guest that the corrective action will be swift, the problem will be resolved as soon as possible and, if possible, indicate what actions will be taken to resolve the problem.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let the customer or guest know that he/she requires approval from his/her supervisor to resolve the issue, should it may be the case.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thanks the customers and guests for bringing the complaint to their attention.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r>
        <w:trPr>
          <w:trHeight w:val="7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restaurant employee or staff repeats the apology if necessary.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REQUIRED ACTION TO BE TAKEN]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PERSON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spacing w:after="0"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STATUS OF THE PROCEDURES AND POLICIES]</w:t>
            </w:r>
          </w:p>
        </w:tc>
      </w:tr>
    </w:tbl>
    <w:p w:rsidR="00000000" w:rsidDel="00000000" w:rsidP="00000000" w:rsidRDefault="00000000" w:rsidRPr="00000000" w14:paraId="00000191">
      <w:pPr>
        <w:spacing w:after="0" w:line="240" w:lineRule="auto"/>
        <w:jc w:val="cente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192">
      <w:pPr>
        <w:spacing w:after="0" w:line="240" w:lineRule="auto"/>
        <w:jc w:val="cente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193">
      <w:pPr>
        <w:spacing w:after="0" w:line="240" w:lineRule="auto"/>
        <w:jc w:val="cente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194">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5">
      <w:pPr>
        <w:spacing w:after="0" w:line="276" w:lineRule="auto"/>
        <w:rPr>
          <w:sz w:val="24"/>
          <w:szCs w:val="24"/>
        </w:rPr>
      </w:pPr>
      <w:r w:rsidDel="00000000" w:rsidR="00000000" w:rsidRPr="00000000">
        <w:rPr>
          <w:rtl w:val="0"/>
        </w:rPr>
      </w:r>
    </w:p>
    <w:sectPr>
      <w:headerReference r:id="rId6" w:type="default"/>
      <w:footerReference r:id="rId7"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pBdr>
        <w:top w:color="f64848" w:space="1" w:sz="4" w:val="single"/>
      </w:pBdr>
      <w:tabs>
        <w:tab w:val="left" w:pos="1790"/>
      </w:tabs>
      <w:spacing w:after="0" w:line="240" w:lineRule="auto"/>
      <w:rPr>
        <w:color w:val="333333"/>
      </w:rPr>
    </w:pPr>
    <w:r w:rsidDel="00000000" w:rsidR="00000000" w:rsidRPr="00000000">
      <w:rPr>
        <w:color w:val="333333"/>
        <w:rtl w:val="0"/>
      </w:rPr>
      <w:tab/>
    </w:r>
  </w:p>
  <w:p w:rsidR="00000000" w:rsidDel="00000000" w:rsidP="00000000" w:rsidRDefault="00000000" w:rsidRPr="00000000" w14:paraId="00000199">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19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19B">
    <w:pPr>
      <w:tabs>
        <w:tab w:val="center" w:pos="4513"/>
        <w:tab w:val="right" w:pos="9026"/>
      </w:tabs>
      <w:spacing w:after="0" w:line="324" w:lineRule="auto"/>
      <w:rPr>
        <w:sz w:val="18"/>
        <w:szCs w:val="18"/>
      </w:rPr>
    </w:pPr>
    <w:r w:rsidDel="00000000" w:rsidR="00000000" w:rsidRPr="00000000">
      <w:rPr>
        <w:color w:val="333333"/>
        <w:sz w:val="18"/>
        <w:szCs w:val="18"/>
        <w:rtl w:val="0"/>
      </w:rPr>
      <w:t xml:space="preserve">[gourmet.com]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jc w:val="center"/>
      <w:rPr>
        <w:shd w:fill="ffe599" w:val="clear"/>
      </w:rPr>
    </w:pPr>
    <w:bookmarkStart w:colFirst="0" w:colLast="0" w:name="_30j0zll" w:id="1"/>
    <w:bookmarkEnd w:id="1"/>
    <w:r w:rsidDel="00000000" w:rsidR="00000000" w:rsidRPr="00000000">
      <w:rPr>
        <w:rtl w:val="0"/>
      </w:rPr>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color w:val="000000"/>
      <w:sz w:val="52"/>
      <w:szCs w:val="52"/>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