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275785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275785"/>
          <w:sz w:val="52"/>
          <w:szCs w:val="52"/>
          <w:rtl w:val="0"/>
        </w:rPr>
        <w:t xml:space="preserve">NEW EMPLOYERS CHECKLIST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4.0" w:type="dxa"/>
        <w:jc w:val="left"/>
        <w:tblInd w:w="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76"/>
        <w:gridCol w:w="3964"/>
        <w:gridCol w:w="1276"/>
        <w:gridCol w:w="708"/>
        <w:gridCol w:w="2840"/>
        <w:tblGridChange w:id="0">
          <w:tblGrid>
            <w:gridCol w:w="1276"/>
            <w:gridCol w:w="3964"/>
            <w:gridCol w:w="1276"/>
            <w:gridCol w:w="708"/>
            <w:gridCol w:w="2840"/>
          </w:tblGrid>
        </w:tblGridChange>
      </w:tblGrid>
      <w:tr>
        <w:trPr>
          <w:trHeight w:val="40" w:hRule="atLeast"/>
        </w:trPr>
        <w:tc>
          <w:tcPr>
            <w:vAlign w:val="bottom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Full Name: </w:t>
            </w:r>
          </w:p>
        </w:tc>
        <w:tc>
          <w:tcPr>
            <w:tcBorders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Gender: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spacing w:line="52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5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-622299</wp:posOffset>
                </wp:positionH>
                <wp:positionV relativeFrom="paragraph">
                  <wp:posOffset>0</wp:posOffset>
                </wp:positionV>
                <wp:extent cx="276225" cy="3324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12650" y="2122650"/>
                          <a:ext cx="266700" cy="3314700"/>
                        </a:xfrm>
                        <a:prstGeom prst="rect">
                          <a:avLst/>
                        </a:prstGeom>
                        <a:solidFill>
                          <a:srgbClr val="27578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-622299</wp:posOffset>
                </wp:positionH>
                <wp:positionV relativeFrom="paragraph">
                  <wp:posOffset>0</wp:posOffset>
                </wp:positionV>
                <wp:extent cx="276225" cy="3324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3324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10088.0" w:type="dxa"/>
        <w:jc w:val="left"/>
        <w:tblInd w:w="132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4707"/>
        <w:gridCol w:w="1208"/>
        <w:gridCol w:w="1083"/>
        <w:gridCol w:w="1114"/>
        <w:gridCol w:w="1976"/>
        <w:tblGridChange w:id="0">
          <w:tblGrid>
            <w:gridCol w:w="4707"/>
            <w:gridCol w:w="1208"/>
            <w:gridCol w:w="1083"/>
            <w:gridCol w:w="1114"/>
            <w:gridCol w:w="1976"/>
          </w:tblGrid>
        </w:tblGridChange>
      </w:tblGrid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Employer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Strongly 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Neutral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Needs Improvement</w:t>
            </w:r>
          </w:p>
        </w:tc>
      </w:tr>
      <w:tr>
        <w:trPr>
          <w:trHeight w:val="28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5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Background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 of years of company’s operations.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Track record of the employer.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Attrition rate of the company.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Notable services &amp; awards.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  Policies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Gives out handbooks on behavior manual.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Proper orientation on company policies.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Fair execution of the said policies.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Clear &amp; thorough explanation of employee benefits.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  Workflow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Employer clearly explains the workflow.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Employer entertains questions.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Employer corrects mistakes professionally.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Employer observes proper dress code.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Remarks: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992" w:top="992" w:left="992" w:right="9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