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38100</wp:posOffset>
                </wp:positionV>
                <wp:extent cx="1147935" cy="379808"/>
                <wp:effectExtent b="0" l="0" r="0" t="0"/>
                <wp:wrapNone/>
                <wp:docPr id="2" name=""/>
                <a:graphic>
                  <a:graphicData uri="http://schemas.microsoft.com/office/word/2010/wordprocessingGroup">
                    <wpg:wgp>
                      <wpg:cNvGrpSpPr/>
                      <wpg:grpSpPr>
                        <a:xfrm>
                          <a:off x="4772033" y="3590096"/>
                          <a:ext cx="1147935" cy="379808"/>
                          <a:chOff x="4772033" y="3590096"/>
                          <a:chExt cx="1147935" cy="379808"/>
                        </a:xfrm>
                      </wpg:grpSpPr>
                      <wpg:grpSp>
                        <wpg:cNvGrpSpPr/>
                        <wpg:grpSpPr>
                          <a:xfrm>
                            <a:off x="4772033" y="3590096"/>
                            <a:ext cx="1147935" cy="379808"/>
                            <a:chOff x="4343678" y="3446244"/>
                            <a:chExt cx="2004645" cy="667512"/>
                          </a:xfrm>
                        </wpg:grpSpPr>
                        <wps:wsp>
                          <wps:cNvSpPr/>
                          <wps:cNvPr id="4" name="Shape 4"/>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6" name="Shape 6"/>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3" name="Shape 23"/>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38100</wp:posOffset>
                </wp:positionV>
                <wp:extent cx="1147935" cy="37980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7935" cy="379808"/>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215900</wp:posOffset>
                </wp:positionV>
                <wp:extent cx="4443207" cy="4167880"/>
                <wp:effectExtent b="0" l="0" r="0" t="0"/>
                <wp:wrapNone/>
                <wp:docPr id="3" name=""/>
                <a:graphic>
                  <a:graphicData uri="http://schemas.microsoft.com/office/word/2010/wordprocessingGroup">
                    <wpg:wgp>
                      <wpg:cNvGrpSpPr/>
                      <wpg:grpSpPr>
                        <a:xfrm>
                          <a:off x="3124397" y="1699344"/>
                          <a:ext cx="4443207" cy="4167880"/>
                          <a:chOff x="3124397" y="1699344"/>
                          <a:chExt cx="4443207" cy="4161312"/>
                        </a:xfrm>
                      </wpg:grpSpPr>
                      <wps:wsp>
                        <wps:cNvSpPr/>
                        <wps:cNvPr id="4" name="Shape 4"/>
                        <wps:spPr>
                          <a:xfrm>
                            <a:off x="3124397" y="1699344"/>
                            <a:ext cx="4443200" cy="416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881044" y="1699344"/>
                            <a:ext cx="1686560" cy="4161312"/>
                          </a:xfrm>
                          <a:prstGeom prst="rect">
                            <a:avLst/>
                          </a:prstGeom>
                          <a:noFill/>
                          <a:ln cap="flat" cmpd="sng" w="57150">
                            <a:solidFill>
                              <a:srgbClr val="00B0F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124397" y="3353332"/>
                            <a:ext cx="3417570" cy="184825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FUNDRAISING AGREEMENT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215900</wp:posOffset>
                </wp:positionV>
                <wp:extent cx="4443207" cy="416788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43207" cy="4167880"/>
                        </a:xfrm>
                        <a:prstGeom prst="rect"/>
                        <a:ln/>
                      </pic:spPr>
                    </pic:pic>
                  </a:graphicData>
                </a:graphic>
              </wp:anchor>
            </w:drawing>
          </mc:Fallback>
        </mc:AlternateContent>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rtl w:val="0"/>
        </w:rPr>
        <w:t xml:space="preserve">This Restaurant Fundraising Agreement is made and entered into effectivity on </w:t>
      </w:r>
      <w:r w:rsidDel="00000000" w:rsidR="00000000" w:rsidRPr="00000000">
        <w:rPr>
          <w:rFonts w:ascii="Calibri" w:cs="Calibri" w:eastAsia="Calibri" w:hAnsi="Calibri"/>
          <w:color w:val="111111"/>
          <w:shd w:fill="ffe599" w:val="clear"/>
          <w:rtl w:val="0"/>
        </w:rPr>
        <w:t xml:space="preserve">[INSERT COMPLETE DATE]</w:t>
      </w:r>
      <w:r w:rsidDel="00000000" w:rsidR="00000000" w:rsidRPr="00000000">
        <w:rPr>
          <w:rFonts w:ascii="Calibri" w:cs="Calibri" w:eastAsia="Calibri" w:hAnsi="Calibri"/>
          <w:color w:val="111111"/>
          <w:rtl w:val="0"/>
        </w:rPr>
        <w:t xml:space="preserve">, by and between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[INSERT SHORT DESCRIPTION OF RESTAURANT]</w:t>
      </w:r>
      <w:r w:rsidDel="00000000" w:rsidR="00000000" w:rsidRPr="00000000">
        <w:rPr>
          <w:rFonts w:ascii="Calibri" w:cs="Calibri" w:eastAsia="Calibri" w:hAnsi="Calibri"/>
          <w:color w:val="111111"/>
          <w:rtl w:val="0"/>
        </w:rPr>
        <w:t xml:space="preserve">, referred to as the “Fundraiser”; and </w:t>
      </w:r>
      <w:r w:rsidDel="00000000" w:rsidR="00000000" w:rsidRPr="00000000">
        <w:rPr>
          <w:rFonts w:ascii="Calibri" w:cs="Calibri" w:eastAsia="Calibri" w:hAnsi="Calibri"/>
          <w:color w:val="111111"/>
          <w:shd w:fill="ffe599" w:val="clear"/>
          <w:rtl w:val="0"/>
        </w:rPr>
        <w:t xml:space="preserve">[INSERT NAME OF COMPANY/ORGANIZATION]</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[INSERT SHORT DESCRIPTION OF COMPANY/ORGANIZATION]</w:t>
      </w:r>
      <w:r w:rsidDel="00000000" w:rsidR="00000000" w:rsidRPr="00000000">
        <w:rPr>
          <w:rFonts w:ascii="Calibri" w:cs="Calibri" w:eastAsia="Calibri" w:hAnsi="Calibri"/>
          <w:color w:val="111111"/>
          <w:rtl w:val="0"/>
        </w:rPr>
        <w:t xml:space="preserve">, referred to as the “Agency”.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389255" cy="2719718"/>
                <wp:effectExtent b="0" l="0" r="0" t="0"/>
                <wp:wrapNone/>
                <wp:docPr id="1" name=""/>
                <a:graphic>
                  <a:graphicData uri="http://schemas.microsoft.com/office/word/2010/wordprocessingShape">
                    <wps:wsp>
                      <wps:cNvSpPr/>
                      <wps:cNvPr id="2" name="Shape 2"/>
                      <wps:spPr>
                        <a:xfrm>
                          <a:off x="5156135" y="2424904"/>
                          <a:ext cx="379730" cy="271019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389255" cy="2719718"/>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89255" cy="2719718"/>
                        </a:xfrm>
                        <a:prstGeom prst="rect"/>
                        <a:ln/>
                      </pic:spPr>
                    </pic:pic>
                  </a:graphicData>
                </a:graphic>
              </wp:anchor>
            </w:drawing>
          </mc:Fallback>
        </mc:AlternateContent>
      </w:r>
    </w:p>
    <w:p w:rsidR="00000000" w:rsidDel="00000000" w:rsidP="00000000" w:rsidRDefault="00000000" w:rsidRPr="00000000" w14:paraId="0000000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in consideration of the joint agreements and covenants contained herein, both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hereby agree as follows: </w:t>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engages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to provide services in relation with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’s preparation.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prepare and arrange specific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’s goods/products as follows: </w:t>
      </w:r>
    </w:p>
    <w:p w:rsidR="00000000" w:rsidDel="00000000" w:rsidP="00000000" w:rsidRDefault="00000000" w:rsidRPr="00000000" w14:paraId="0000001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determine and analyse proposed restaurant goods/products and other related services that will be associated with the restaurant fundraising event. </w:t>
      </w:r>
    </w:p>
    <w:p w:rsidR="00000000" w:rsidDel="00000000" w:rsidP="00000000" w:rsidRDefault="00000000" w:rsidRPr="00000000" w14:paraId="00000013">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submit to clients any essential documents and forms required for completion of such proposed restaurant goods/products and services. </w:t>
      </w:r>
    </w:p>
    <w:p w:rsidR="00000000" w:rsidDel="00000000" w:rsidP="00000000" w:rsidRDefault="00000000" w:rsidRPr="00000000" w14:paraId="00000015">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be liable for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HOW MANY PERCENT]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the overall expenses related with the restaurant fundraising and other relevant events. </w:t>
      </w:r>
    </w:p>
    <w:p w:rsidR="00000000" w:rsidDel="00000000" w:rsidP="00000000" w:rsidRDefault="00000000" w:rsidRPr="00000000" w14:paraId="00000017">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NETWORK]</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not be operating any restaurant fundraising events.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“FUNDRAISER”]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consult with the clients in order to assist with the completion of the said restaurant fundraising events.</w:t>
      </w:r>
    </w:p>
    <w:p w:rsidR="00000000" w:rsidDel="00000000" w:rsidP="00000000" w:rsidRDefault="00000000" w:rsidRPr="00000000" w14:paraId="00000019">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perform other services such as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SERVICE]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SERVICE]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SERVICE]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TYPE OF SERVICE]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as requested by clients. However, this shall not be limited to marketing/promotion preparation, market research, and other marketing means. </w:t>
      </w:r>
    </w:p>
    <w:p w:rsidR="00000000" w:rsidDel="00000000" w:rsidP="00000000" w:rsidRDefault="00000000" w:rsidRPr="00000000" w14:paraId="0000001B">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have a proof for accuracy, sample evidences are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SAMPLE PROOF]</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SAMPLE PROOF]</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SAMPLE PROOF]</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SAMPLE PROOF]</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1D">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NAME OF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shall audit invoices that are for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INFORMATION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INFORMATION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INFORMATION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INFORMATION DETAIL]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1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4"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4" name="Shape 4"/>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3">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4">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shall be properly compensated and this shall be in a distribution basis. Such rate shall be determined by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Furthermore,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provide a detailed list for all necessary materials needed in the fundraising event. A sample table can be seen below: </w:t>
      </w:r>
    </w:p>
    <w:p w:rsidR="00000000" w:rsidDel="00000000" w:rsidP="00000000" w:rsidRDefault="00000000" w:rsidRPr="00000000" w14:paraId="00000026">
      <w:pPr>
        <w:spacing w:after="0" w:line="276" w:lineRule="auto"/>
        <w:rPr>
          <w:rFonts w:ascii="Calibri" w:cs="Calibri" w:eastAsia="Calibri" w:hAnsi="Calibri"/>
          <w:color w:val="111111"/>
        </w:rPr>
      </w:pPr>
      <w:r w:rsidDel="00000000" w:rsidR="00000000" w:rsidRPr="00000000">
        <w:rPr>
          <w:rtl w:val="0"/>
        </w:rPr>
      </w:r>
    </w:p>
    <w:tbl>
      <w:tblPr>
        <w:tblStyle w:val="Table1"/>
        <w:tblW w:w="92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0"/>
        <w:gridCol w:w="2730"/>
        <w:gridCol w:w="3310"/>
        <w:tblGridChange w:id="0">
          <w:tblGrid>
            <w:gridCol w:w="3230"/>
            <w:gridCol w:w="2730"/>
            <w:gridCol w:w="33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Restaurant Fundraising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per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Submission/Assessment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MATERIAL NEEDED FOR THE FUNDRAISING]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COST FOR EACH MATERIAL 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3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ORGANIZATION]</w:t>
      </w:r>
      <w:r w:rsidDel="00000000" w:rsidR="00000000" w:rsidRPr="00000000">
        <w:rPr>
          <w:rFonts w:ascii="Calibri" w:cs="Calibri" w:eastAsia="Calibri" w:hAnsi="Calibri"/>
          <w:color w:val="111111"/>
          <w:rtl w:val="0"/>
        </w:rPr>
        <w:t xml:space="preserve"> will make a request that </w:t>
      </w:r>
      <w:r w:rsidDel="00000000" w:rsidR="00000000" w:rsidRPr="00000000">
        <w:rPr>
          <w:rFonts w:ascii="Calibri" w:cs="Calibri" w:eastAsia="Calibri" w:hAnsi="Calibri"/>
          <w:color w:val="111111"/>
          <w:shd w:fill="ffe599" w:val="clear"/>
          <w:rtl w:val="0"/>
        </w:rPr>
        <w:t xml:space="preserve">[SPECIFY HOW MANY PERCENT]</w:t>
      </w:r>
      <w:r w:rsidDel="00000000" w:rsidR="00000000" w:rsidRPr="00000000">
        <w:rPr>
          <w:rFonts w:ascii="Calibri" w:cs="Calibri" w:eastAsia="Calibri" w:hAnsi="Calibri"/>
          <w:color w:val="111111"/>
          <w:rtl w:val="0"/>
        </w:rPr>
        <w:t xml:space="preserve"> % of revenue shall be invested into </w:t>
      </w:r>
      <w:r w:rsidDel="00000000" w:rsidR="00000000" w:rsidRPr="00000000">
        <w:rPr>
          <w:rFonts w:ascii="Calibri" w:cs="Calibri" w:eastAsia="Calibri" w:hAnsi="Calibri"/>
          <w:color w:val="111111"/>
          <w:shd w:fill="ffe599" w:val="clear"/>
          <w:rtl w:val="0"/>
        </w:rPr>
        <w:t xml:space="preserve">[SPECIFY SERVICES]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SERVICES]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SERVICES]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SERVICES]</w:t>
      </w:r>
      <w:r w:rsidDel="00000000" w:rsidR="00000000" w:rsidRPr="00000000">
        <w:rPr>
          <w:rFonts w:ascii="Calibri" w:cs="Calibri" w:eastAsia="Calibri" w:hAnsi="Calibri"/>
          <w:color w:val="111111"/>
          <w:rtl w:val="0"/>
        </w:rPr>
        <w:t xml:space="preserve">. The reason for this is to develop a powerful and trusted foundation as well as to cover expenses for new restaurant fundraising events. Furthermore, to ensure success for the said events, both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must consider services such as: </w:t>
      </w:r>
    </w:p>
    <w:p w:rsidR="00000000" w:rsidDel="00000000" w:rsidP="00000000" w:rsidRDefault="00000000" w:rsidRPr="00000000" w14:paraId="0000003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numPr>
          <w:ilvl w:val="0"/>
          <w:numId w:val="2"/>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TYPE OF SERVICE] </w:t>
      </w:r>
    </w:p>
    <w:p w:rsidR="00000000" w:rsidDel="00000000" w:rsidP="00000000" w:rsidRDefault="00000000" w:rsidRPr="00000000" w14:paraId="0000003A">
      <w:pPr>
        <w:numPr>
          <w:ilvl w:val="0"/>
          <w:numId w:val="2"/>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TYPE OF SERVICE] </w:t>
      </w:r>
    </w:p>
    <w:p w:rsidR="00000000" w:rsidDel="00000000" w:rsidP="00000000" w:rsidRDefault="00000000" w:rsidRPr="00000000" w14:paraId="0000003B">
      <w:pPr>
        <w:numPr>
          <w:ilvl w:val="0"/>
          <w:numId w:val="2"/>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TYPE OF SERVICE] </w:t>
      </w:r>
    </w:p>
    <w:p w:rsidR="00000000" w:rsidDel="00000000" w:rsidP="00000000" w:rsidRDefault="00000000" w:rsidRPr="00000000" w14:paraId="0000003C">
      <w:pPr>
        <w:numPr>
          <w:ilvl w:val="0"/>
          <w:numId w:val="2"/>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TYPE OF SERVICE] </w:t>
      </w:r>
    </w:p>
    <w:p w:rsidR="00000000" w:rsidDel="00000000" w:rsidP="00000000" w:rsidRDefault="00000000" w:rsidRPr="00000000" w14:paraId="0000003D">
      <w:pPr>
        <w:numPr>
          <w:ilvl w:val="0"/>
          <w:numId w:val="2"/>
        </w:numPr>
        <w:spacing w:after="0" w:line="276" w:lineRule="auto"/>
        <w:ind w:left="270" w:hanging="27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TYPE OF SERVICE] </w:t>
      </w:r>
    </w:p>
    <w:p w:rsidR="00000000" w:rsidDel="00000000" w:rsidP="00000000" w:rsidRDefault="00000000" w:rsidRPr="00000000" w14:paraId="0000003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invoices, these must be submitted in a detailed and categorized format and these shall be submitted within </w:t>
      </w:r>
      <w:r w:rsidDel="00000000" w:rsidR="00000000" w:rsidRPr="00000000">
        <w:rPr>
          <w:rFonts w:ascii="Calibri" w:cs="Calibri" w:eastAsia="Calibri" w:hAnsi="Calibri"/>
          <w:color w:val="111111"/>
          <w:shd w:fill="ffe599" w:val="clear"/>
          <w:rtl w:val="0"/>
        </w:rPr>
        <w:t xml:space="preserve">[SPECIFY HOW MANY DAYS]</w:t>
      </w:r>
      <w:r w:rsidDel="00000000" w:rsidR="00000000" w:rsidRPr="00000000">
        <w:rPr>
          <w:rFonts w:ascii="Calibri" w:cs="Calibri" w:eastAsia="Calibri" w:hAnsi="Calibri"/>
          <w:color w:val="111111"/>
          <w:rtl w:val="0"/>
        </w:rPr>
        <w:t xml:space="preserve"> days of the invoice date. Restaurant fundraising event results and donations must be documented from a trusted and legit source. This is in terms of reporting the overall process and records. </w:t>
      </w:r>
    </w:p>
    <w:p w:rsidR="00000000" w:rsidDel="00000000" w:rsidP="00000000" w:rsidRDefault="00000000" w:rsidRPr="00000000" w14:paraId="0000004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not initiate task on any events. This is in pursuant to this Restaurant Fundraising Agreement without estimating the expenses for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acknowledge that following reasonable prior written notice, all agreements, contracts, and other relevant information relating to restaurant fundraising events are included in this Agreement. This shall be made available for further assessment by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or its associates.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make sure that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shall obtain all rights to patent with respect to any work or thing made by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or at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’s direction for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This is pursuant to this Agreement and utilized by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Upon termination of this Agreement,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agrees that any restaurant fundraising plan or idea created by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and submitted to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remain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’s property. Not unless if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has paid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for all its goods/products and services. Furthermore,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agrees to return any copy of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Such details may be in possession of agencies at the expiration of this Restaurant Fundraising Agreement.  </w:t>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0"/>
        <w:gridCol w:w="3090"/>
        <w:gridCol w:w="3310"/>
        <w:tblGridChange w:id="0">
          <w:tblGrid>
            <w:gridCol w:w="2960"/>
            <w:gridCol w:w="3090"/>
            <w:gridCol w:w="3310"/>
          </w:tblGrid>
        </w:tblGridChange>
      </w:tblGrid>
      <w:tr>
        <w:trPr>
          <w:trHeight w:val="2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MATERIAL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PER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OTHER RELEVANT INFORMATION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MATERIAL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COST PER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OTHER NECESSARY MATERIAL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MATERIAL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COST PER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OTHER NECESSARY MATERIAL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MATERIAL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COST PER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OTHER NECESSARY MATERIAL DETAIL]</w:t>
            </w:r>
          </w:p>
        </w:tc>
      </w:tr>
    </w:tbl>
    <w:p w:rsidR="00000000" w:rsidDel="00000000" w:rsidP="00000000" w:rsidRDefault="00000000" w:rsidRPr="00000000" w14:paraId="0000005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b w:val="1"/>
          <w:color w:val="111111"/>
        </w:rPr>
      </w:pP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hold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harmless with respect to any loss, claims, or liability experienced by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or its associates. This includes attorney’s fees and charges, based upon any item made by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agrees to maintain in force during the term of this Agreement.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agrees indemnify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harmless with respect to any loss or claims experienced by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Any information obtained by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to affirm claims made in </w:t>
      </w:r>
      <w:r w:rsidDel="00000000" w:rsidR="00000000" w:rsidRPr="00000000">
        <w:rPr>
          <w:rFonts w:ascii="Calibri" w:cs="Calibri" w:eastAsia="Calibri" w:hAnsi="Calibri"/>
          <w:color w:val="111111"/>
          <w:shd w:fill="ffe599" w:val="clear"/>
          <w:rtl w:val="0"/>
        </w:rPr>
        <w:t xml:space="preserve">[SPECIFY MARKETING STRATEGY]</w:t>
      </w:r>
      <w:r w:rsidDel="00000000" w:rsidR="00000000" w:rsidRPr="00000000">
        <w:rPr>
          <w:rFonts w:ascii="Calibri" w:cs="Calibri" w:eastAsia="Calibri" w:hAnsi="Calibri"/>
          <w:color w:val="111111"/>
          <w:rtl w:val="0"/>
        </w:rPr>
        <w:t xml:space="preserve"> shall be deemed to be </w:t>
      </w:r>
      <w:r w:rsidDel="00000000" w:rsidR="00000000" w:rsidRPr="00000000">
        <w:rPr>
          <w:rFonts w:ascii="Calibri" w:cs="Calibri" w:eastAsia="Calibri" w:hAnsi="Calibri"/>
          <w:b w:val="1"/>
          <w:color w:val="111111"/>
          <w:rtl w:val="0"/>
        </w:rPr>
        <w:t xml:space="preserve">“material furnished b</w:t>
      </w:r>
      <w:r w:rsidDel="00000000" w:rsidR="00000000" w:rsidRPr="00000000">
        <w:rPr>
          <w:rFonts w:ascii="Calibri" w:cs="Calibri" w:eastAsia="Calibri" w:hAnsi="Calibri"/>
          <w:color w:val="111111"/>
          <w:rtl w:val="0"/>
        </w:rPr>
        <w:t xml:space="preserve">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of any procurement against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by </w:t>
      </w:r>
      <w:r w:rsidDel="00000000" w:rsidR="00000000" w:rsidRPr="00000000">
        <w:rPr>
          <w:rFonts w:ascii="Calibri" w:cs="Calibri" w:eastAsia="Calibri" w:hAnsi="Calibri"/>
          <w:color w:val="111111"/>
          <w:shd w:fill="ffe599" w:val="clear"/>
          <w:rtl w:val="0"/>
        </w:rPr>
        <w:t xml:space="preserve">[INSERT NAME OF REGULATORY AGENCY]</w:t>
      </w:r>
      <w:r w:rsidDel="00000000" w:rsidR="00000000" w:rsidRPr="00000000">
        <w:rPr>
          <w:rFonts w:ascii="Calibri" w:cs="Calibri" w:eastAsia="Calibri" w:hAnsi="Calibri"/>
          <w:color w:val="111111"/>
          <w:rtl w:val="0"/>
        </w:rPr>
        <w:t xml:space="preserve"> or in the event of any court actions challenging any marketing means made by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assist in terms of defence preparation of the said action and shall collaborate with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and its lawyers. </w:t>
      </w:r>
    </w:p>
    <w:p w:rsidR="00000000" w:rsidDel="00000000" w:rsidP="00000000" w:rsidRDefault="00000000" w:rsidRPr="00000000" w14:paraId="0000005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terms of this Restaurant Fundraising Agreement shall commence on </w:t>
      </w:r>
      <w:r w:rsidDel="00000000" w:rsidR="00000000" w:rsidRPr="00000000">
        <w:rPr>
          <w:rFonts w:ascii="Calibri" w:cs="Calibri" w:eastAsia="Calibri" w:hAnsi="Calibri"/>
          <w:color w:val="111111"/>
          <w:shd w:fill="ffe599" w:val="clear"/>
          <w:rtl w:val="0"/>
        </w:rPr>
        <w:t xml:space="preserve">[INSERT COMPLETE START DATE]</w:t>
      </w:r>
      <w:r w:rsidDel="00000000" w:rsidR="00000000" w:rsidRPr="00000000">
        <w:rPr>
          <w:rFonts w:ascii="Calibri" w:cs="Calibri" w:eastAsia="Calibri" w:hAnsi="Calibri"/>
          <w:color w:val="111111"/>
          <w:rtl w:val="0"/>
        </w:rPr>
        <w:t xml:space="preserve"> and shall continue in full force and shall be in effect until terminated by either party. This shall be at least </w:t>
      </w:r>
      <w:r w:rsidDel="00000000" w:rsidR="00000000" w:rsidRPr="00000000">
        <w:rPr>
          <w:rFonts w:ascii="Calibri" w:cs="Calibri" w:eastAsia="Calibri" w:hAnsi="Calibri"/>
          <w:color w:val="111111"/>
          <w:shd w:fill="ffe599" w:val="clear"/>
          <w:rtl w:val="0"/>
        </w:rPr>
        <w:t xml:space="preserve">[SPECIFY HOW MANY DAYS]</w:t>
      </w:r>
      <w:r w:rsidDel="00000000" w:rsidR="00000000" w:rsidRPr="00000000">
        <w:rPr>
          <w:rFonts w:ascii="Calibri" w:cs="Calibri" w:eastAsia="Calibri" w:hAnsi="Calibri"/>
          <w:color w:val="111111"/>
          <w:rtl w:val="0"/>
        </w:rPr>
        <w:t xml:space="preserve"> days prior to a written notice, provided that this Agreement, in no event, be terminated prior to </w:t>
      </w:r>
      <w:r w:rsidDel="00000000" w:rsidR="00000000" w:rsidRPr="00000000">
        <w:rPr>
          <w:rFonts w:ascii="Calibri" w:cs="Calibri" w:eastAsia="Calibri" w:hAnsi="Calibri"/>
          <w:color w:val="111111"/>
          <w:shd w:fill="ffe599" w:val="clear"/>
          <w:rtl w:val="0"/>
        </w:rPr>
        <w:t xml:space="preserve">[INSERT COMPLETE END DATE]</w:t>
      </w:r>
      <w:r w:rsidDel="00000000" w:rsidR="00000000" w:rsidRPr="00000000">
        <w:rPr>
          <w:rFonts w:ascii="Calibri" w:cs="Calibri" w:eastAsia="Calibri" w:hAnsi="Calibri"/>
          <w:color w:val="111111"/>
          <w:rtl w:val="0"/>
        </w:rPr>
        <w:t xml:space="preserve">. The rights and liabilities of both parties shall continue in full force. This shall be during the period of the termination notice, including the </w:t>
      </w:r>
      <w:r w:rsidDel="00000000" w:rsidR="00000000" w:rsidRPr="00000000">
        <w:rPr>
          <w:rFonts w:ascii="Calibri" w:cs="Calibri" w:eastAsia="Calibri" w:hAnsi="Calibri"/>
          <w:color w:val="111111"/>
          <w:shd w:fill="ffe599" w:val="clear"/>
          <w:rtl w:val="0"/>
        </w:rPr>
        <w:t xml:space="preserve">[SPECIFIC INFORMATION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Upon termination,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acknowledges to provide cooperation when it comes to arranging for the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[SPECIFY INFORMATION DETAIL]</w:t>
      </w:r>
      <w:r w:rsidDel="00000000" w:rsidR="00000000" w:rsidRPr="00000000">
        <w:rPr>
          <w:rFonts w:ascii="Calibri" w:cs="Calibri" w:eastAsia="Calibri" w:hAnsi="Calibri"/>
          <w:color w:val="111111"/>
          <w:rtl w:val="0"/>
        </w:rPr>
        <w:t xml:space="preserve">. The third party’s interest in all contracts or agreements with marketing promotion and all rights and claims hereto, following reasonable release from any liabilities therein. Upon termination of this Agreement,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shall transfer to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all </w:t>
      </w:r>
      <w:r w:rsidDel="00000000" w:rsidR="00000000" w:rsidRPr="00000000">
        <w:rPr>
          <w:rFonts w:ascii="Calibri" w:cs="Calibri" w:eastAsia="Calibri" w:hAnsi="Calibri"/>
          <w:color w:val="111111"/>
          <w:shd w:fill="ffe599" w:val="clear"/>
          <w:rtl w:val="0"/>
        </w:rPr>
        <w:t xml:space="preserve">[SPECIFY PROPERTY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PROPERTY DETAIL]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PROPERTY DETAIL]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 PROPERTY DETAIL]</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’s possession or subject to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’s supervision. Furthermore, this shall be subject to payment in full amounts due pursuant to this Restaurant Fundraising Agreement. </w:t>
      </w:r>
    </w:p>
    <w:p w:rsidR="00000000" w:rsidDel="00000000" w:rsidP="00000000" w:rsidRDefault="00000000" w:rsidRPr="00000000" w14:paraId="0000005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case of any non-payment of any material owed by a party pursuant to this Restaurant Fundraising Agreement, then the other party may carry out written notice regarding the non-payment and if such default is not paid within </w:t>
      </w:r>
      <w:r w:rsidDel="00000000" w:rsidR="00000000" w:rsidRPr="00000000">
        <w:rPr>
          <w:rFonts w:ascii="Calibri" w:cs="Calibri" w:eastAsia="Calibri" w:hAnsi="Calibri"/>
          <w:color w:val="111111"/>
          <w:shd w:fill="ffe599" w:val="clear"/>
          <w:rtl w:val="0"/>
        </w:rPr>
        <w:t xml:space="preserve">[SPECIFY HOW MANY DAYS]</w:t>
      </w:r>
      <w:r w:rsidDel="00000000" w:rsidR="00000000" w:rsidRPr="00000000">
        <w:rPr>
          <w:rFonts w:ascii="Calibri" w:cs="Calibri" w:eastAsia="Calibri" w:hAnsi="Calibri"/>
          <w:color w:val="111111"/>
          <w:rtl w:val="0"/>
        </w:rPr>
        <w:t xml:space="preserve"> days of the written notice, the other party shall terminate this Restaurant Fundraising Agreement. </w:t>
      </w:r>
    </w:p>
    <w:p w:rsidR="00000000" w:rsidDel="00000000" w:rsidP="00000000" w:rsidRDefault="00000000" w:rsidRPr="00000000" w14:paraId="0000005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prior notice mandated by this Restaurant Fundraising Agreement shall be in writing and shall be given to the rightful party by </w:t>
      </w:r>
      <w:r w:rsidDel="00000000" w:rsidR="00000000" w:rsidRPr="00000000">
        <w:rPr>
          <w:rFonts w:ascii="Calibri" w:cs="Calibri" w:eastAsia="Calibri" w:hAnsi="Calibri"/>
          <w:color w:val="111111"/>
          <w:shd w:fill="ffe599" w:val="clear"/>
          <w:rtl w:val="0"/>
        </w:rPr>
        <w:t xml:space="preserve">[SPECIFY MEANS OF HANDING OUT SUCH NOTICE]</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[SPECIFY MEANS OF HANDING OUT SUCH NOTICE]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MEANS OF HANDING OUT SUCH NOTICE]</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[SPECIFY MEANS OF HANDING OUT SUCH NOTICE]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Heading used in this Restaurant Fundraising Agreement are provided for convenience only. This Agreement shall not be utilized to deduce meaning. This Restaurant Fundraising Agreement terminates and supersedes all preceding agreements regarding the subject detail stated under the term. Furthermore, this Restaurant Fundraising Agreement may be modified only by a </w:t>
      </w:r>
      <w:r w:rsidDel="00000000" w:rsidR="00000000" w:rsidRPr="00000000">
        <w:rPr>
          <w:rFonts w:ascii="Calibri" w:cs="Calibri" w:eastAsia="Calibri" w:hAnsi="Calibri"/>
          <w:color w:val="111111"/>
          <w:shd w:fill="ffe599" w:val="clear"/>
          <w:rtl w:val="0"/>
        </w:rPr>
        <w:t xml:space="preserve">[SPECIFY MEANS]</w:t>
      </w:r>
      <w:r w:rsidDel="00000000" w:rsidR="00000000" w:rsidRPr="00000000">
        <w:rPr>
          <w:rFonts w:ascii="Calibri" w:cs="Calibri" w:eastAsia="Calibri" w:hAnsi="Calibri"/>
          <w:color w:val="111111"/>
          <w:rtl w:val="0"/>
        </w:rPr>
        <w:t xml:space="preserve">. This shall be duly executed by both </w:t>
      </w: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Restaurant Fundraising Agreement shall be interpreted in conformity with the laws of </w:t>
      </w:r>
      <w:r w:rsidDel="00000000" w:rsidR="00000000" w:rsidRPr="00000000">
        <w:rPr>
          <w:rFonts w:ascii="Calibri" w:cs="Calibri" w:eastAsia="Calibri" w:hAnsi="Calibri"/>
          <w:color w:val="111111"/>
          <w:shd w:fill="ffe599" w:val="clear"/>
          <w:rtl w:val="0"/>
        </w:rPr>
        <w:t xml:space="preserve">[INSERT CITY/STATE]</w:t>
      </w:r>
      <w:r w:rsidDel="00000000" w:rsidR="00000000" w:rsidRPr="00000000">
        <w:rPr>
          <w:rFonts w:ascii="Calibri" w:cs="Calibri" w:eastAsia="Calibri" w:hAnsi="Calibri"/>
          <w:color w:val="111111"/>
          <w:rtl w:val="0"/>
        </w:rPr>
        <w:t xml:space="preserve">. Each party hereby agrees to the jurisdiction of the courts of </w:t>
      </w:r>
      <w:r w:rsidDel="00000000" w:rsidR="00000000" w:rsidRPr="00000000">
        <w:rPr>
          <w:rFonts w:ascii="Calibri" w:cs="Calibri" w:eastAsia="Calibri" w:hAnsi="Calibri"/>
          <w:color w:val="111111"/>
          <w:shd w:fill="ffe599" w:val="clear"/>
          <w:rtl w:val="0"/>
        </w:rPr>
        <w:t xml:space="preserve">[INSERT CITY/STATE]</w:t>
      </w:r>
      <w:r w:rsidDel="00000000" w:rsidR="00000000" w:rsidRPr="00000000">
        <w:rPr>
          <w:rFonts w:ascii="Calibri" w:cs="Calibri" w:eastAsia="Calibri" w:hAnsi="Calibri"/>
          <w:color w:val="111111"/>
          <w:rtl w:val="0"/>
        </w:rPr>
        <w:t xml:space="preserve">, with respect to the information stated under this Restaurant Fundraising Agreement. </w:t>
      </w:r>
    </w:p>
    <w:p w:rsidR="00000000" w:rsidDel="00000000" w:rsidP="00000000" w:rsidRDefault="00000000" w:rsidRPr="00000000" w14:paraId="0000006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“AGENCY”]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SIGNATURE]</w:t>
      </w:r>
    </w:p>
    <w:p w:rsidR="00000000" w:rsidDel="00000000" w:rsidP="00000000" w:rsidRDefault="00000000" w:rsidRPr="00000000" w14:paraId="0000007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p>
    <w:p w:rsidR="00000000" w:rsidDel="00000000" w:rsidP="00000000" w:rsidRDefault="00000000" w:rsidRPr="00000000" w14:paraId="0000007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DATE]</w:t>
      </w:r>
    </w:p>
    <w:p w:rsidR="00000000" w:rsidDel="00000000" w:rsidP="00000000" w:rsidRDefault="00000000" w:rsidRPr="00000000" w14:paraId="0000007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“FUNDRAISER”]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SIGNATURE]</w:t>
      </w:r>
    </w:p>
    <w:p w:rsidR="00000000" w:rsidDel="00000000" w:rsidP="00000000" w:rsidRDefault="00000000" w:rsidRPr="00000000" w14:paraId="0000007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p>
    <w:p w:rsidR="00000000" w:rsidDel="00000000" w:rsidP="00000000" w:rsidRDefault="00000000" w:rsidRPr="00000000" w14:paraId="0000007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DATE]</w:t>
      </w:r>
    </w:p>
    <w:p w:rsidR="00000000" w:rsidDel="00000000" w:rsidP="00000000" w:rsidRDefault="00000000" w:rsidRPr="00000000" w14:paraId="0000007E">
      <w:pPr>
        <w:spacing w:after="0" w:line="276" w:lineRule="auto"/>
        <w:rPr>
          <w:sz w:val="24"/>
          <w:szCs w:val="24"/>
        </w:rPr>
      </w:pPr>
      <w:r w:rsidDel="00000000" w:rsidR="00000000" w:rsidRPr="00000000">
        <w:rPr>
          <w:rtl w:val="0"/>
        </w:rPr>
      </w:r>
    </w:p>
    <w:sectPr>
      <w:footerReference r:id="rId10"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